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2E1" w:rsidRDefault="001C013D">
      <w:pPr>
        <w:jc w:val="center"/>
        <w:rPr>
          <w:rFonts w:ascii="Times New Roman" w:hAnsi="Times New Roman" w:cs="Times New Roman"/>
          <w:b/>
          <w:sz w:val="22"/>
          <w:szCs w:val="22"/>
        </w:rPr>
      </w:pPr>
      <w:r>
        <w:rPr>
          <w:rFonts w:ascii="Times New Roman" w:hAnsi="Times New Roman" w:cs="Times New Roman"/>
          <w:b/>
          <w:sz w:val="22"/>
          <w:szCs w:val="22"/>
        </w:rPr>
        <w:t>HIPAA Business Associate Agreement</w:t>
      </w:r>
    </w:p>
    <w:p w:rsidR="00A152E1" w:rsidRDefault="001C013D">
      <w:pPr>
        <w:jc w:val="center"/>
        <w:rPr>
          <w:rFonts w:ascii="Times New Roman" w:hAnsi="Times New Roman" w:cs="Times New Roman"/>
          <w:b/>
          <w:sz w:val="22"/>
          <w:szCs w:val="22"/>
        </w:rPr>
      </w:pPr>
      <w:r>
        <w:rPr>
          <w:rFonts w:ascii="Times New Roman" w:hAnsi="Times New Roman" w:cs="Times New Roman"/>
          <w:b/>
          <w:sz w:val="22"/>
          <w:szCs w:val="22"/>
        </w:rPr>
        <w:t xml:space="preserve"> </w:t>
      </w:r>
    </w:p>
    <w:p w:rsidR="00A152E1" w:rsidRDefault="00A152E1">
      <w:pPr>
        <w:rPr>
          <w:rFonts w:ascii="Times New Roman" w:hAnsi="Times New Roman" w:cs="Times New Roman"/>
        </w:rPr>
      </w:pPr>
    </w:p>
    <w:p w:rsidR="00A152E1" w:rsidRPr="00933CC6" w:rsidRDefault="001C013D">
      <w:pPr>
        <w:jc w:val="both"/>
        <w:rPr>
          <w:rFonts w:ascii="Times New Roman" w:hAnsi="Times New Roman" w:cs="Times New Roman"/>
          <w:b/>
          <w:sz w:val="20"/>
          <w:szCs w:val="20"/>
        </w:rPr>
      </w:pPr>
      <w:r w:rsidRPr="00933CC6">
        <w:rPr>
          <w:rFonts w:ascii="Times New Roman" w:hAnsi="Times New Roman" w:cs="Times New Roman"/>
          <w:sz w:val="20"/>
          <w:szCs w:val="20"/>
        </w:rPr>
        <w:t>This Business Associate Agreement (</w:t>
      </w:r>
      <w:r w:rsidR="00300C79">
        <w:rPr>
          <w:rFonts w:ascii="Times New Roman" w:hAnsi="Times New Roman" w:cs="Times New Roman"/>
          <w:sz w:val="20"/>
          <w:szCs w:val="20"/>
        </w:rPr>
        <w:t>“</w:t>
      </w:r>
      <w:r w:rsidRPr="00933CC6">
        <w:rPr>
          <w:rFonts w:ascii="Times New Roman" w:hAnsi="Times New Roman" w:cs="Times New Roman"/>
          <w:sz w:val="20"/>
          <w:szCs w:val="20"/>
        </w:rPr>
        <w:t>Agreement</w:t>
      </w:r>
      <w:r w:rsidR="00300C79">
        <w:rPr>
          <w:rFonts w:ascii="Times New Roman" w:hAnsi="Times New Roman" w:cs="Times New Roman"/>
          <w:sz w:val="20"/>
          <w:szCs w:val="20"/>
        </w:rPr>
        <w:t>”</w:t>
      </w:r>
      <w:r w:rsidRPr="00933CC6">
        <w:rPr>
          <w:rFonts w:ascii="Times New Roman" w:hAnsi="Times New Roman" w:cs="Times New Roman"/>
          <w:sz w:val="20"/>
          <w:szCs w:val="20"/>
        </w:rPr>
        <w:t xml:space="preserve">) is entered into by and between </w:t>
      </w:r>
      <w:r w:rsidR="00A379F1" w:rsidRPr="00A379F1">
        <w:rPr>
          <w:rFonts w:ascii="Times New Roman" w:hAnsi="Times New Roman" w:cs="Times New Roman"/>
          <w:b/>
          <w:sz w:val="20"/>
          <w:szCs w:val="20"/>
          <w:u w:val="single"/>
        </w:rPr>
        <w:t>CAC NAME</w:t>
      </w:r>
      <w:r w:rsidR="00A379F1">
        <w:rPr>
          <w:rFonts w:ascii="Times New Roman" w:hAnsi="Times New Roman" w:cs="Times New Roman"/>
          <w:b/>
          <w:sz w:val="20"/>
          <w:szCs w:val="20"/>
        </w:rPr>
        <w:t xml:space="preserve"> </w:t>
      </w:r>
      <w:r w:rsidRPr="00933CC6">
        <w:rPr>
          <w:rFonts w:ascii="Times New Roman" w:hAnsi="Times New Roman" w:cs="Times New Roman"/>
          <w:b/>
          <w:sz w:val="20"/>
          <w:szCs w:val="20"/>
        </w:rPr>
        <w:t>(</w:t>
      </w:r>
      <w:r w:rsidR="00300C79">
        <w:rPr>
          <w:rFonts w:ascii="Times New Roman" w:hAnsi="Times New Roman" w:cs="Times New Roman"/>
          <w:b/>
          <w:sz w:val="20"/>
          <w:szCs w:val="20"/>
        </w:rPr>
        <w:t>“</w:t>
      </w:r>
      <w:r w:rsidRPr="00933CC6">
        <w:rPr>
          <w:rFonts w:ascii="Times New Roman" w:hAnsi="Times New Roman" w:cs="Times New Roman"/>
          <w:b/>
          <w:sz w:val="20"/>
          <w:szCs w:val="20"/>
        </w:rPr>
        <w:t>Covered Entity</w:t>
      </w:r>
      <w:r w:rsidR="00300C79">
        <w:rPr>
          <w:rFonts w:ascii="Times New Roman" w:hAnsi="Times New Roman" w:cs="Times New Roman"/>
          <w:b/>
          <w:sz w:val="20"/>
          <w:szCs w:val="20"/>
        </w:rPr>
        <w:t>”</w:t>
      </w:r>
      <w:r w:rsidRPr="00933CC6">
        <w:rPr>
          <w:rFonts w:ascii="Times New Roman" w:hAnsi="Times New Roman" w:cs="Times New Roman"/>
          <w:b/>
          <w:sz w:val="20"/>
          <w:szCs w:val="20"/>
        </w:rPr>
        <w:t>)</w:t>
      </w:r>
      <w:r w:rsidRPr="00933CC6">
        <w:rPr>
          <w:rFonts w:ascii="Times New Roman" w:hAnsi="Times New Roman" w:cs="Times New Roman"/>
          <w:sz w:val="20"/>
          <w:szCs w:val="20"/>
        </w:rPr>
        <w:t xml:space="preserve">, and </w:t>
      </w:r>
      <w:r w:rsidR="00A379F1" w:rsidRPr="00A379F1">
        <w:rPr>
          <w:rFonts w:ascii="Times New Roman" w:hAnsi="Times New Roman" w:cs="Times New Roman"/>
          <w:b/>
          <w:sz w:val="20"/>
          <w:szCs w:val="20"/>
          <w:u w:val="single"/>
        </w:rPr>
        <w:t>BUSINESS ASSOCIATE NAME</w:t>
      </w:r>
      <w:r w:rsidR="007A3971" w:rsidRPr="00A379F1">
        <w:rPr>
          <w:rFonts w:ascii="Times New Roman" w:hAnsi="Times New Roman" w:cs="Times New Roman"/>
          <w:b/>
          <w:sz w:val="20"/>
          <w:szCs w:val="20"/>
          <w:u w:val="single"/>
        </w:rPr>
        <w:t xml:space="preserve"> </w:t>
      </w:r>
      <w:r w:rsidRPr="004F26B0">
        <w:rPr>
          <w:rFonts w:ascii="Times New Roman" w:hAnsi="Times New Roman" w:cs="Times New Roman"/>
          <w:b/>
          <w:sz w:val="20"/>
          <w:szCs w:val="20"/>
        </w:rPr>
        <w:t>(</w:t>
      </w:r>
      <w:r w:rsidR="00300C79">
        <w:rPr>
          <w:rFonts w:ascii="Times New Roman" w:hAnsi="Times New Roman" w:cs="Times New Roman"/>
          <w:b/>
          <w:sz w:val="20"/>
          <w:szCs w:val="20"/>
        </w:rPr>
        <w:t>“</w:t>
      </w:r>
      <w:r w:rsidRPr="004F26B0">
        <w:rPr>
          <w:rFonts w:ascii="Times New Roman" w:hAnsi="Times New Roman" w:cs="Times New Roman"/>
          <w:b/>
          <w:sz w:val="20"/>
          <w:szCs w:val="20"/>
        </w:rPr>
        <w:t>Business Associate</w:t>
      </w:r>
      <w:r w:rsidR="00300C79">
        <w:rPr>
          <w:rFonts w:ascii="Times New Roman" w:hAnsi="Times New Roman" w:cs="Times New Roman"/>
          <w:b/>
          <w:sz w:val="20"/>
          <w:szCs w:val="20"/>
        </w:rPr>
        <w:t>”</w:t>
      </w:r>
      <w:r w:rsidRPr="004F26B0">
        <w:rPr>
          <w:rFonts w:ascii="Times New Roman" w:hAnsi="Times New Roman" w:cs="Times New Roman"/>
          <w:b/>
          <w:sz w:val="20"/>
          <w:szCs w:val="20"/>
        </w:rPr>
        <w:t>)</w:t>
      </w:r>
      <w:r w:rsidRPr="00933CC6">
        <w:rPr>
          <w:rFonts w:ascii="Times New Roman" w:hAnsi="Times New Roman" w:cs="Times New Roman"/>
          <w:sz w:val="20"/>
          <w:szCs w:val="20"/>
        </w:rPr>
        <w:t>, to be effective as of the date of the Service</w:t>
      </w:r>
      <w:r w:rsidR="004F26B0">
        <w:rPr>
          <w:rFonts w:ascii="Times New Roman" w:hAnsi="Times New Roman" w:cs="Times New Roman"/>
          <w:sz w:val="20"/>
          <w:szCs w:val="20"/>
        </w:rPr>
        <w:t>s</w:t>
      </w:r>
      <w:r w:rsidRPr="00933CC6">
        <w:rPr>
          <w:rFonts w:ascii="Times New Roman" w:hAnsi="Times New Roman" w:cs="Times New Roman"/>
          <w:sz w:val="20"/>
          <w:szCs w:val="20"/>
        </w:rPr>
        <w:t xml:space="preserve"> Agreement, as defined below </w:t>
      </w:r>
      <w:r w:rsidRPr="004F26B0">
        <w:rPr>
          <w:rFonts w:ascii="Times New Roman" w:hAnsi="Times New Roman" w:cs="Times New Roman"/>
          <w:b/>
          <w:sz w:val="20"/>
          <w:szCs w:val="20"/>
        </w:rPr>
        <w:t xml:space="preserve">(the </w:t>
      </w:r>
      <w:r w:rsidR="00300C79">
        <w:rPr>
          <w:rFonts w:ascii="Times New Roman" w:hAnsi="Times New Roman" w:cs="Times New Roman"/>
          <w:b/>
          <w:sz w:val="20"/>
          <w:szCs w:val="20"/>
        </w:rPr>
        <w:t>“</w:t>
      </w:r>
      <w:r w:rsidRPr="004F26B0">
        <w:rPr>
          <w:rFonts w:ascii="Times New Roman" w:hAnsi="Times New Roman" w:cs="Times New Roman"/>
          <w:b/>
          <w:sz w:val="20"/>
          <w:szCs w:val="20"/>
        </w:rPr>
        <w:t>Effective Date</w:t>
      </w:r>
      <w:r w:rsidR="00300C79">
        <w:rPr>
          <w:rFonts w:ascii="Times New Roman" w:hAnsi="Times New Roman" w:cs="Times New Roman"/>
          <w:b/>
          <w:sz w:val="20"/>
          <w:szCs w:val="20"/>
        </w:rPr>
        <w:t>”</w:t>
      </w:r>
      <w:r w:rsidRPr="004F26B0">
        <w:rPr>
          <w:rFonts w:ascii="Times New Roman" w:hAnsi="Times New Roman" w:cs="Times New Roman"/>
          <w:b/>
          <w:sz w:val="20"/>
          <w:szCs w:val="20"/>
        </w:rPr>
        <w:t>)</w:t>
      </w:r>
      <w:r w:rsidRPr="00933CC6">
        <w:rPr>
          <w:rFonts w:ascii="Times New Roman" w:hAnsi="Times New Roman" w:cs="Times New Roman"/>
          <w:sz w:val="20"/>
          <w:szCs w:val="20"/>
        </w:rPr>
        <w:t xml:space="preserve">. </w:t>
      </w:r>
    </w:p>
    <w:p w:rsidR="00A152E1" w:rsidRPr="00933CC6" w:rsidRDefault="00A152E1">
      <w:pPr>
        <w:rPr>
          <w:rFonts w:ascii="Times New Roman" w:hAnsi="Times New Roman" w:cs="Times New Roman"/>
          <w:sz w:val="20"/>
          <w:szCs w:val="20"/>
        </w:rPr>
      </w:pPr>
    </w:p>
    <w:p w:rsidR="00A152E1" w:rsidRPr="00933CC6" w:rsidRDefault="001C013D">
      <w:pPr>
        <w:jc w:val="both"/>
        <w:rPr>
          <w:rFonts w:ascii="Times New Roman" w:hAnsi="Times New Roman" w:cs="Times New Roman"/>
          <w:sz w:val="20"/>
          <w:szCs w:val="20"/>
        </w:rPr>
      </w:pPr>
      <w:r w:rsidRPr="00933CC6">
        <w:rPr>
          <w:rFonts w:ascii="Times New Roman" w:hAnsi="Times New Roman" w:cs="Times New Roman"/>
          <w:sz w:val="20"/>
          <w:szCs w:val="20"/>
        </w:rPr>
        <w:t>Business Associate performs functions and/or provides services to or on behalf of Covered Entity</w:t>
      </w:r>
      <w:r w:rsidR="004F26B0">
        <w:rPr>
          <w:rFonts w:ascii="Times New Roman" w:hAnsi="Times New Roman" w:cs="Times New Roman"/>
          <w:sz w:val="20"/>
          <w:szCs w:val="20"/>
        </w:rPr>
        <w:t xml:space="preserve"> pursuant to one or more agreements </w:t>
      </w:r>
      <w:r w:rsidR="004F26B0" w:rsidRPr="004F26B0">
        <w:rPr>
          <w:rFonts w:ascii="Times New Roman" w:hAnsi="Times New Roman" w:cs="Times New Roman"/>
          <w:b/>
          <w:sz w:val="20"/>
          <w:szCs w:val="20"/>
        </w:rPr>
        <w:t xml:space="preserve">(the </w:t>
      </w:r>
      <w:r w:rsidR="00300C79">
        <w:rPr>
          <w:rFonts w:ascii="Times New Roman" w:hAnsi="Times New Roman" w:cs="Times New Roman"/>
          <w:b/>
          <w:sz w:val="20"/>
          <w:szCs w:val="20"/>
        </w:rPr>
        <w:t>“</w:t>
      </w:r>
      <w:r w:rsidR="004F26B0" w:rsidRPr="004F26B0">
        <w:rPr>
          <w:rFonts w:ascii="Times New Roman" w:hAnsi="Times New Roman" w:cs="Times New Roman"/>
          <w:b/>
          <w:sz w:val="20"/>
          <w:szCs w:val="20"/>
        </w:rPr>
        <w:t>Service</w:t>
      </w:r>
      <w:r w:rsidR="004F26B0">
        <w:rPr>
          <w:rFonts w:ascii="Times New Roman" w:hAnsi="Times New Roman" w:cs="Times New Roman"/>
          <w:b/>
          <w:sz w:val="20"/>
          <w:szCs w:val="20"/>
        </w:rPr>
        <w:t>s</w:t>
      </w:r>
      <w:r w:rsidR="004F26B0" w:rsidRPr="004F26B0">
        <w:rPr>
          <w:rFonts w:ascii="Times New Roman" w:hAnsi="Times New Roman" w:cs="Times New Roman"/>
          <w:b/>
          <w:sz w:val="20"/>
          <w:szCs w:val="20"/>
        </w:rPr>
        <w:t xml:space="preserve"> Agreement</w:t>
      </w:r>
      <w:r w:rsidR="00300C79">
        <w:rPr>
          <w:rFonts w:ascii="Times New Roman" w:hAnsi="Times New Roman" w:cs="Times New Roman"/>
          <w:b/>
          <w:sz w:val="20"/>
          <w:szCs w:val="20"/>
        </w:rPr>
        <w:t>”</w:t>
      </w:r>
      <w:r w:rsidR="004F26B0" w:rsidRPr="004F26B0">
        <w:rPr>
          <w:rFonts w:ascii="Times New Roman" w:hAnsi="Times New Roman" w:cs="Times New Roman"/>
          <w:b/>
          <w:sz w:val="20"/>
          <w:szCs w:val="20"/>
        </w:rPr>
        <w:t>)</w:t>
      </w:r>
      <w:r w:rsidRPr="00933CC6">
        <w:rPr>
          <w:rFonts w:ascii="Times New Roman" w:hAnsi="Times New Roman" w:cs="Times New Roman"/>
          <w:sz w:val="20"/>
          <w:szCs w:val="20"/>
        </w:rPr>
        <w:t xml:space="preserve">, pursuant to which Covered Entity may disclose to Business Associate certain information subject to the Health Insurance Portability and Accountability Act of 1996, Pub. L. No.  104-191, and its implementing regulations at 45 C.F.R. Parts 160, 162, and 164, as amended by the Health Information Technology for Economic and Clinical Health Act </w:t>
      </w:r>
      <w:r w:rsidRPr="00933CC6">
        <w:rPr>
          <w:rFonts w:ascii="Times New Roman" w:hAnsi="Times New Roman" w:cs="Times New Roman"/>
          <w:b/>
          <w:sz w:val="20"/>
          <w:szCs w:val="20"/>
        </w:rPr>
        <w:t>(</w:t>
      </w:r>
      <w:r w:rsidR="00300C79">
        <w:rPr>
          <w:rFonts w:ascii="Times New Roman" w:hAnsi="Times New Roman" w:cs="Times New Roman"/>
          <w:b/>
          <w:sz w:val="20"/>
          <w:szCs w:val="20"/>
        </w:rPr>
        <w:t>“</w:t>
      </w:r>
      <w:r w:rsidRPr="00933CC6">
        <w:rPr>
          <w:rFonts w:ascii="Times New Roman" w:hAnsi="Times New Roman" w:cs="Times New Roman"/>
          <w:b/>
          <w:sz w:val="20"/>
          <w:szCs w:val="20"/>
        </w:rPr>
        <w:t>HITECH</w:t>
      </w:r>
      <w:r w:rsidR="00300C79">
        <w:rPr>
          <w:rFonts w:ascii="Times New Roman" w:hAnsi="Times New Roman" w:cs="Times New Roman"/>
          <w:b/>
          <w:sz w:val="20"/>
          <w:szCs w:val="20"/>
        </w:rPr>
        <w:t>”</w:t>
      </w:r>
      <w:r w:rsidRPr="00933CC6">
        <w:rPr>
          <w:rFonts w:ascii="Times New Roman" w:hAnsi="Times New Roman" w:cs="Times New Roman"/>
          <w:b/>
          <w:sz w:val="20"/>
          <w:szCs w:val="20"/>
        </w:rPr>
        <w:t>)</w:t>
      </w:r>
      <w:r w:rsidRPr="00933CC6">
        <w:rPr>
          <w:rFonts w:ascii="Times New Roman" w:hAnsi="Times New Roman" w:cs="Times New Roman"/>
          <w:sz w:val="20"/>
          <w:szCs w:val="20"/>
        </w:rPr>
        <w:t xml:space="preserve"> of the American Recovery and Reinvestment Act of 2009, Pub. L. No. 111-5 </w:t>
      </w:r>
      <w:r w:rsidRPr="00933CC6">
        <w:rPr>
          <w:rFonts w:ascii="Times New Roman" w:hAnsi="Times New Roman" w:cs="Times New Roman"/>
          <w:b/>
          <w:sz w:val="20"/>
          <w:szCs w:val="20"/>
        </w:rPr>
        <w:t xml:space="preserve">(collectively, </w:t>
      </w:r>
      <w:r w:rsidR="00300C79">
        <w:rPr>
          <w:rFonts w:ascii="Times New Roman" w:hAnsi="Times New Roman" w:cs="Times New Roman"/>
          <w:b/>
          <w:sz w:val="20"/>
          <w:szCs w:val="20"/>
        </w:rPr>
        <w:t>“</w:t>
      </w:r>
      <w:r w:rsidRPr="00933CC6">
        <w:rPr>
          <w:rFonts w:ascii="Times New Roman" w:hAnsi="Times New Roman" w:cs="Times New Roman"/>
          <w:b/>
          <w:sz w:val="20"/>
          <w:szCs w:val="20"/>
        </w:rPr>
        <w:t>HIPAA</w:t>
      </w:r>
      <w:r w:rsidR="00300C79">
        <w:rPr>
          <w:rFonts w:ascii="Times New Roman" w:hAnsi="Times New Roman" w:cs="Times New Roman"/>
          <w:b/>
          <w:sz w:val="20"/>
          <w:szCs w:val="20"/>
        </w:rPr>
        <w:t>”</w:t>
      </w:r>
      <w:r w:rsidRPr="00933CC6">
        <w:rPr>
          <w:rFonts w:ascii="Times New Roman" w:hAnsi="Times New Roman" w:cs="Times New Roman"/>
          <w:b/>
          <w:sz w:val="20"/>
          <w:szCs w:val="20"/>
        </w:rPr>
        <w:t>)</w:t>
      </w:r>
      <w:r w:rsidRPr="00933CC6">
        <w:rPr>
          <w:rFonts w:ascii="Times New Roman" w:hAnsi="Times New Roman" w:cs="Times New Roman"/>
          <w:sz w:val="20"/>
          <w:szCs w:val="20"/>
        </w:rPr>
        <w:t>.  Covered Entity and Business Associate hereby agree to the terms and conditions of this Agreement in compliance with HIPAA.</w:t>
      </w:r>
    </w:p>
    <w:p w:rsidR="00A152E1" w:rsidRPr="00933CC6" w:rsidRDefault="00A152E1">
      <w:pPr>
        <w:jc w:val="both"/>
        <w:rPr>
          <w:rFonts w:ascii="Times New Roman" w:hAnsi="Times New Roman" w:cs="Times New Roman"/>
          <w:sz w:val="20"/>
          <w:szCs w:val="20"/>
        </w:rPr>
      </w:pPr>
    </w:p>
    <w:p w:rsidR="00A152E1" w:rsidRPr="00933CC6" w:rsidRDefault="001C013D">
      <w:pPr>
        <w:jc w:val="both"/>
        <w:rPr>
          <w:rFonts w:ascii="Times New Roman" w:hAnsi="Times New Roman" w:cs="Times New Roman"/>
          <w:sz w:val="20"/>
          <w:szCs w:val="20"/>
        </w:rPr>
      </w:pPr>
      <w:r w:rsidRPr="00933CC6">
        <w:rPr>
          <w:rFonts w:ascii="Times New Roman" w:hAnsi="Times New Roman" w:cs="Times New Roman"/>
          <w:sz w:val="20"/>
          <w:szCs w:val="20"/>
        </w:rPr>
        <w:t>In consideration of the foregoing, and the mutual promises contained herein and other valuable consideration, the legal sufficiency of which is hereby acknowledged, the parties hereby agree as follows:</w:t>
      </w:r>
    </w:p>
    <w:p w:rsidR="00A152E1" w:rsidRPr="00933CC6" w:rsidRDefault="00A152E1">
      <w:pPr>
        <w:jc w:val="both"/>
        <w:rPr>
          <w:rFonts w:ascii="Times New Roman" w:hAnsi="Times New Roman" w:cs="Times New Roman"/>
          <w:sz w:val="20"/>
          <w:szCs w:val="20"/>
        </w:rPr>
      </w:pPr>
    </w:p>
    <w:p w:rsidR="00A152E1" w:rsidRPr="00933CC6" w:rsidRDefault="001C013D">
      <w:pPr>
        <w:pStyle w:val="ListParagraph"/>
        <w:numPr>
          <w:ilvl w:val="0"/>
          <w:numId w:val="3"/>
        </w:numPr>
        <w:jc w:val="both"/>
        <w:rPr>
          <w:rFonts w:ascii="Times New Roman" w:hAnsi="Times New Roman" w:cs="Times New Roman"/>
          <w:b/>
          <w:sz w:val="20"/>
          <w:szCs w:val="20"/>
          <w:u w:val="single"/>
        </w:rPr>
      </w:pPr>
      <w:r w:rsidRPr="00933CC6">
        <w:rPr>
          <w:rFonts w:ascii="Times New Roman" w:hAnsi="Times New Roman" w:cs="Times New Roman"/>
          <w:b/>
          <w:sz w:val="20"/>
          <w:szCs w:val="20"/>
          <w:u w:val="single"/>
        </w:rPr>
        <w:t>Definitions</w:t>
      </w:r>
    </w:p>
    <w:p w:rsidR="00A152E1" w:rsidRPr="00933CC6" w:rsidRDefault="00A152E1">
      <w:pPr>
        <w:pStyle w:val="ListParagraph"/>
        <w:ind w:left="360"/>
        <w:jc w:val="both"/>
        <w:rPr>
          <w:rFonts w:ascii="Times New Roman" w:hAnsi="Times New Roman" w:cs="Times New Roman"/>
          <w:sz w:val="20"/>
          <w:szCs w:val="20"/>
        </w:rPr>
      </w:pPr>
    </w:p>
    <w:p w:rsidR="00A152E1" w:rsidRPr="00933CC6" w:rsidRDefault="001C013D">
      <w:pPr>
        <w:pStyle w:val="ListParagraph"/>
        <w:numPr>
          <w:ilvl w:val="1"/>
          <w:numId w:val="3"/>
        </w:numPr>
        <w:jc w:val="both"/>
        <w:rPr>
          <w:rFonts w:ascii="Times New Roman" w:hAnsi="Times New Roman" w:cs="Times New Roman"/>
          <w:b/>
          <w:sz w:val="20"/>
          <w:szCs w:val="20"/>
          <w:u w:val="single"/>
        </w:rPr>
      </w:pPr>
      <w:r w:rsidRPr="00933CC6">
        <w:rPr>
          <w:rFonts w:ascii="Times New Roman" w:hAnsi="Times New Roman" w:cs="Times New Roman"/>
          <w:sz w:val="20"/>
          <w:szCs w:val="20"/>
        </w:rPr>
        <w:t>Unless otherwise specified, all terms used but not otherwise defined in this Agreement shall have the same meaning for those terms as set forth under HIPAA.</w:t>
      </w:r>
    </w:p>
    <w:p w:rsidR="00A152E1" w:rsidRPr="00933CC6" w:rsidRDefault="001C013D">
      <w:pPr>
        <w:pStyle w:val="ListParagraph"/>
        <w:ind w:left="792"/>
        <w:jc w:val="both"/>
        <w:rPr>
          <w:rFonts w:ascii="Times New Roman" w:hAnsi="Times New Roman" w:cs="Times New Roman"/>
          <w:sz w:val="20"/>
          <w:szCs w:val="20"/>
        </w:rPr>
      </w:pPr>
      <w:r w:rsidRPr="00933CC6">
        <w:rPr>
          <w:rFonts w:ascii="Times New Roman" w:hAnsi="Times New Roman" w:cs="Times New Roman"/>
          <w:sz w:val="20"/>
          <w:szCs w:val="20"/>
        </w:rPr>
        <w:t xml:space="preserve"> </w:t>
      </w:r>
    </w:p>
    <w:p w:rsidR="00A152E1" w:rsidRPr="00933CC6" w:rsidRDefault="001C013D">
      <w:pPr>
        <w:pStyle w:val="ListParagraph"/>
        <w:numPr>
          <w:ilvl w:val="0"/>
          <w:numId w:val="3"/>
        </w:numPr>
        <w:jc w:val="both"/>
        <w:rPr>
          <w:rFonts w:ascii="Times New Roman" w:hAnsi="Times New Roman" w:cs="Times New Roman"/>
          <w:b/>
          <w:sz w:val="20"/>
          <w:szCs w:val="20"/>
          <w:u w:val="single"/>
        </w:rPr>
      </w:pPr>
      <w:r w:rsidRPr="00933CC6">
        <w:rPr>
          <w:rFonts w:ascii="Times New Roman" w:hAnsi="Times New Roman" w:cs="Times New Roman"/>
          <w:b/>
          <w:sz w:val="20"/>
          <w:szCs w:val="20"/>
          <w:u w:val="single"/>
        </w:rPr>
        <w:t>Business Associate Obligations</w:t>
      </w:r>
      <w:r w:rsidRPr="00933CC6">
        <w:rPr>
          <w:rFonts w:ascii="Times New Roman" w:hAnsi="Times New Roman" w:cs="Times New Roman"/>
          <w:b/>
          <w:sz w:val="20"/>
          <w:szCs w:val="20"/>
          <w:u w:val="single"/>
        </w:rPr>
        <w:br/>
      </w:r>
    </w:p>
    <w:p w:rsidR="00A152E1" w:rsidRPr="00933CC6" w:rsidRDefault="001C013D">
      <w:pPr>
        <w:pStyle w:val="ListParagraph"/>
        <w:numPr>
          <w:ilvl w:val="1"/>
          <w:numId w:val="3"/>
        </w:numPr>
        <w:jc w:val="both"/>
        <w:rPr>
          <w:rFonts w:ascii="Times New Roman" w:hAnsi="Times New Roman" w:cs="Times New Roman"/>
          <w:b/>
          <w:sz w:val="20"/>
          <w:szCs w:val="20"/>
          <w:u w:val="single"/>
        </w:rPr>
      </w:pPr>
      <w:r w:rsidRPr="00933CC6">
        <w:rPr>
          <w:rFonts w:ascii="Times New Roman" w:hAnsi="Times New Roman" w:cs="Times New Roman"/>
          <w:b/>
          <w:sz w:val="20"/>
          <w:szCs w:val="20"/>
        </w:rPr>
        <w:t>Permitted Uses and Disclosures</w:t>
      </w:r>
      <w:r w:rsidRPr="00933CC6">
        <w:rPr>
          <w:rFonts w:ascii="Times New Roman" w:hAnsi="Times New Roman" w:cs="Times New Roman"/>
          <w:sz w:val="20"/>
          <w:szCs w:val="20"/>
        </w:rPr>
        <w:t xml:space="preserve">. Business Associate shall not, and shall ensure that its directors, officers, employees, contractors and agents do not, use or disclose Protected Health Information </w:t>
      </w:r>
      <w:r w:rsidRPr="00933CC6">
        <w:rPr>
          <w:rFonts w:ascii="Times New Roman" w:hAnsi="Times New Roman" w:cs="Times New Roman"/>
          <w:b/>
          <w:sz w:val="20"/>
          <w:szCs w:val="20"/>
        </w:rPr>
        <w:t>(</w:t>
      </w:r>
      <w:r w:rsidR="00300C79">
        <w:rPr>
          <w:rFonts w:ascii="Times New Roman" w:hAnsi="Times New Roman" w:cs="Times New Roman"/>
          <w:b/>
          <w:sz w:val="20"/>
          <w:szCs w:val="20"/>
        </w:rPr>
        <w:t>“</w:t>
      </w:r>
      <w:r w:rsidRPr="00933CC6">
        <w:rPr>
          <w:rFonts w:ascii="Times New Roman" w:hAnsi="Times New Roman" w:cs="Times New Roman"/>
          <w:b/>
          <w:sz w:val="20"/>
          <w:szCs w:val="20"/>
        </w:rPr>
        <w:t>PHI</w:t>
      </w:r>
      <w:r w:rsidR="00300C79">
        <w:rPr>
          <w:rFonts w:ascii="Times New Roman" w:hAnsi="Times New Roman" w:cs="Times New Roman"/>
          <w:b/>
          <w:sz w:val="20"/>
          <w:szCs w:val="20"/>
        </w:rPr>
        <w:t>”</w:t>
      </w:r>
      <w:r w:rsidRPr="00933CC6">
        <w:rPr>
          <w:rFonts w:ascii="Times New Roman" w:hAnsi="Times New Roman" w:cs="Times New Roman"/>
          <w:b/>
          <w:sz w:val="20"/>
          <w:szCs w:val="20"/>
        </w:rPr>
        <w:t>)</w:t>
      </w:r>
      <w:r w:rsidRPr="00933CC6">
        <w:rPr>
          <w:rFonts w:ascii="Times New Roman" w:hAnsi="Times New Roman" w:cs="Times New Roman"/>
          <w:sz w:val="20"/>
          <w:szCs w:val="20"/>
        </w:rPr>
        <w:t xml:space="preserve"> created, received, maintained or transmitted for the Covered Entity in any manner that would violate HIPAA. Business Associate agrees that it will not use or disclose PHI other than as permitted or required by this Agreement or as required by law. Except as otherwise limited in this Agreement, Business Associate may use or disclose PHI to perform functions, activities, or services for, or on behalf of, the Covered Entity as specified in the Services Agreement, provided that such use or disclosure would not violate </w:t>
      </w:r>
      <w:r w:rsidR="007A471B">
        <w:rPr>
          <w:rFonts w:ascii="Times New Roman" w:hAnsi="Times New Roman" w:cs="Times New Roman"/>
          <w:sz w:val="20"/>
          <w:szCs w:val="20"/>
        </w:rPr>
        <w:t xml:space="preserve">45 CFR Part 160 and Part 164 Subparts A and E commonly known as the </w:t>
      </w:r>
      <w:r w:rsidRPr="007A471B">
        <w:rPr>
          <w:rFonts w:ascii="Times New Roman" w:hAnsi="Times New Roman" w:cs="Times New Roman"/>
          <w:sz w:val="20"/>
          <w:szCs w:val="20"/>
        </w:rPr>
        <w:t>HIPAA Privacy Rule</w:t>
      </w:r>
      <w:r w:rsidRPr="00933CC6">
        <w:rPr>
          <w:rFonts w:ascii="Times New Roman" w:hAnsi="Times New Roman" w:cs="Times New Roman"/>
          <w:sz w:val="20"/>
          <w:szCs w:val="20"/>
        </w:rPr>
        <w:t xml:space="preserve"> if done by Covered Entity or the minimum necessary policies and procedures of the Covered Entity except as set forth in Section 2.2 hereof.</w:t>
      </w:r>
    </w:p>
    <w:p w:rsidR="00A152E1" w:rsidRPr="00933CC6" w:rsidRDefault="00A152E1">
      <w:pPr>
        <w:pStyle w:val="ListParagraph"/>
        <w:ind w:left="792"/>
        <w:jc w:val="both"/>
        <w:rPr>
          <w:rFonts w:ascii="Times New Roman" w:hAnsi="Times New Roman" w:cs="Times New Roman"/>
          <w:b/>
          <w:sz w:val="20"/>
          <w:szCs w:val="20"/>
          <w:u w:val="single"/>
        </w:rPr>
      </w:pPr>
    </w:p>
    <w:p w:rsidR="00A152E1" w:rsidRPr="00933CC6" w:rsidRDefault="001C013D">
      <w:pPr>
        <w:pStyle w:val="ListParagraph"/>
        <w:numPr>
          <w:ilvl w:val="1"/>
          <w:numId w:val="3"/>
        </w:numPr>
        <w:jc w:val="both"/>
        <w:rPr>
          <w:rFonts w:ascii="Times New Roman" w:hAnsi="Times New Roman" w:cs="Times New Roman"/>
          <w:b/>
          <w:sz w:val="20"/>
          <w:szCs w:val="20"/>
        </w:rPr>
      </w:pPr>
      <w:r w:rsidRPr="00933CC6">
        <w:rPr>
          <w:rFonts w:ascii="Times New Roman" w:hAnsi="Times New Roman" w:cs="Times New Roman"/>
          <w:b/>
          <w:sz w:val="20"/>
          <w:szCs w:val="20"/>
        </w:rPr>
        <w:t>Use/Disclosure for Administrative Activities.</w:t>
      </w:r>
      <w:r w:rsidRPr="00933CC6">
        <w:rPr>
          <w:rFonts w:ascii="Times New Roman" w:hAnsi="Times New Roman" w:cs="Times New Roman"/>
          <w:sz w:val="20"/>
          <w:szCs w:val="20"/>
        </w:rPr>
        <w:t xml:space="preserve"> Notwithstanding </w:t>
      </w:r>
      <w:r w:rsidRPr="00933CC6">
        <w:rPr>
          <w:rFonts w:ascii="Times New Roman" w:hAnsi="Times New Roman" w:cs="Times New Roman"/>
          <w:sz w:val="20"/>
          <w:szCs w:val="20"/>
          <w:u w:val="single"/>
        </w:rPr>
        <w:t>Section 2.1</w:t>
      </w:r>
      <w:r w:rsidRPr="00933CC6">
        <w:rPr>
          <w:rFonts w:ascii="Times New Roman" w:hAnsi="Times New Roman" w:cs="Times New Roman"/>
          <w:sz w:val="20"/>
          <w:szCs w:val="20"/>
        </w:rPr>
        <w:t>, Business Associate may use and/or disclose PHI for management and administrative activities of Business Associate or to comply with the legal responsibilities of Business Associate; provided, however, that with respect to any such disclosure: (</w:t>
      </w:r>
      <w:proofErr w:type="spellStart"/>
      <w:r w:rsidRPr="00933CC6">
        <w:rPr>
          <w:rFonts w:ascii="Times New Roman" w:hAnsi="Times New Roman" w:cs="Times New Roman"/>
          <w:sz w:val="20"/>
          <w:szCs w:val="20"/>
        </w:rPr>
        <w:t>i</w:t>
      </w:r>
      <w:proofErr w:type="spellEnd"/>
      <w:r w:rsidRPr="00933CC6">
        <w:rPr>
          <w:rFonts w:ascii="Times New Roman" w:hAnsi="Times New Roman" w:cs="Times New Roman"/>
          <w:sz w:val="20"/>
          <w:szCs w:val="20"/>
        </w:rPr>
        <w:t>) the disclosure is required by law; or (ii) Business Associate obtains reasonable assurances from the third party that receives the PHI that the third party will treat the PHI confidentially and will only use or further disclose the PHI in a manner consistent with the purposes that the PHI was provided by Business Associate, and promptly report any breach of the confidentiality of the PHI to Business Associate. Business Associate may also use and/or disclose PHI for data aggregation services</w:t>
      </w:r>
      <w:r w:rsidR="00933CC6">
        <w:rPr>
          <w:rFonts w:ascii="Times New Roman" w:hAnsi="Times New Roman" w:cs="Times New Roman"/>
          <w:sz w:val="20"/>
          <w:szCs w:val="20"/>
        </w:rPr>
        <w:t xml:space="preserve"> only to the extent that data</w:t>
      </w:r>
      <w:r w:rsidRPr="00933CC6">
        <w:rPr>
          <w:rFonts w:ascii="Times New Roman" w:hAnsi="Times New Roman" w:cs="Times New Roman"/>
          <w:sz w:val="20"/>
          <w:szCs w:val="20"/>
        </w:rPr>
        <w:t xml:space="preserve"> aggregation services are to be provided by Business Associate pursu</w:t>
      </w:r>
      <w:r w:rsidR="00933CC6">
        <w:rPr>
          <w:rFonts w:ascii="Times New Roman" w:hAnsi="Times New Roman" w:cs="Times New Roman"/>
          <w:sz w:val="20"/>
          <w:szCs w:val="20"/>
        </w:rPr>
        <w:t>ant to the Services Agreement.</w:t>
      </w:r>
      <w:r w:rsidRPr="00933CC6">
        <w:rPr>
          <w:rFonts w:ascii="Times New Roman" w:hAnsi="Times New Roman" w:cs="Times New Roman"/>
          <w:b/>
          <w:sz w:val="20"/>
          <w:szCs w:val="20"/>
        </w:rPr>
        <w:br/>
      </w:r>
    </w:p>
    <w:p w:rsidR="00A152E1" w:rsidRPr="00933CC6" w:rsidRDefault="001C013D">
      <w:pPr>
        <w:pStyle w:val="ListParagraph"/>
        <w:numPr>
          <w:ilvl w:val="1"/>
          <w:numId w:val="3"/>
        </w:numPr>
        <w:jc w:val="both"/>
        <w:rPr>
          <w:rFonts w:ascii="Times New Roman" w:hAnsi="Times New Roman" w:cs="Times New Roman"/>
          <w:sz w:val="20"/>
          <w:szCs w:val="20"/>
        </w:rPr>
      </w:pPr>
      <w:r w:rsidRPr="00933CC6">
        <w:rPr>
          <w:rFonts w:ascii="Times New Roman" w:hAnsi="Times New Roman" w:cs="Times New Roman"/>
          <w:b/>
          <w:sz w:val="20"/>
          <w:szCs w:val="20"/>
        </w:rPr>
        <w:t xml:space="preserve">Disclosure Required by Law. </w:t>
      </w:r>
      <w:r w:rsidRPr="00933CC6">
        <w:rPr>
          <w:rFonts w:ascii="Times New Roman" w:hAnsi="Times New Roman" w:cs="Times New Roman"/>
          <w:sz w:val="20"/>
          <w:szCs w:val="20"/>
        </w:rPr>
        <w:t>If Business Associate believes it has a legal obligation to disclose any PHI, it will notify Covered Entity as soon as reasonably practical after it learns of such obligation, and in any event at least ten (10) business days prior to the proposed release, as to the legal requirement pursuant to which Business Associate believes the PHI must be released. If Covered Entity objects to the release of such PHI, Business Associate will allow Covered Entity to exercise any legal rights or remedies Covered Entity might have to object to the release of the PHI. Business Associate agrees to provide such assistance to Covered Entity, at Covered Entity's expense, as Covered Entity may reasonably request.</w:t>
      </w:r>
    </w:p>
    <w:p w:rsidR="00A152E1" w:rsidRPr="00933CC6" w:rsidRDefault="00A152E1">
      <w:pPr>
        <w:jc w:val="both"/>
        <w:rPr>
          <w:rFonts w:ascii="Times New Roman" w:hAnsi="Times New Roman" w:cs="Times New Roman"/>
          <w:sz w:val="20"/>
          <w:szCs w:val="20"/>
        </w:rPr>
      </w:pPr>
    </w:p>
    <w:p w:rsidR="00A152E1" w:rsidRPr="00933CC6" w:rsidRDefault="001C013D">
      <w:pPr>
        <w:pStyle w:val="ListParagraph"/>
        <w:numPr>
          <w:ilvl w:val="1"/>
          <w:numId w:val="3"/>
        </w:numPr>
        <w:jc w:val="both"/>
        <w:rPr>
          <w:rFonts w:ascii="Times New Roman" w:hAnsi="Times New Roman" w:cs="Times New Roman"/>
          <w:sz w:val="20"/>
          <w:szCs w:val="20"/>
        </w:rPr>
      </w:pPr>
      <w:r w:rsidRPr="00933CC6">
        <w:rPr>
          <w:rFonts w:ascii="Times New Roman" w:hAnsi="Times New Roman" w:cs="Times New Roman"/>
          <w:b/>
          <w:sz w:val="20"/>
          <w:szCs w:val="20"/>
        </w:rPr>
        <w:t>Subcontractors of Business Associate</w:t>
      </w:r>
      <w:r w:rsidRPr="00933CC6">
        <w:rPr>
          <w:rFonts w:ascii="Times New Roman" w:hAnsi="Times New Roman" w:cs="Times New Roman"/>
          <w:sz w:val="20"/>
          <w:szCs w:val="20"/>
        </w:rPr>
        <w:t xml:space="preserve">. Business Associate agrees to enter into written contracts with any agent or independent contractor that creates, receives, maintains or transmits PHI on behalf of the Business Associate </w:t>
      </w:r>
      <w:r w:rsidRPr="004F26B0">
        <w:rPr>
          <w:rFonts w:ascii="Times New Roman" w:hAnsi="Times New Roman" w:cs="Times New Roman"/>
          <w:b/>
          <w:sz w:val="20"/>
          <w:szCs w:val="20"/>
        </w:rPr>
        <w:t xml:space="preserve">(collectively, </w:t>
      </w:r>
      <w:r w:rsidR="00300C79">
        <w:rPr>
          <w:rFonts w:ascii="Times New Roman" w:hAnsi="Times New Roman" w:cs="Times New Roman"/>
          <w:b/>
          <w:sz w:val="20"/>
          <w:szCs w:val="20"/>
        </w:rPr>
        <w:t>“</w:t>
      </w:r>
      <w:r w:rsidRPr="004F26B0">
        <w:rPr>
          <w:rFonts w:ascii="Times New Roman" w:hAnsi="Times New Roman" w:cs="Times New Roman"/>
          <w:b/>
          <w:sz w:val="20"/>
          <w:szCs w:val="20"/>
        </w:rPr>
        <w:t>Subcontractors</w:t>
      </w:r>
      <w:r w:rsidR="00300C79">
        <w:rPr>
          <w:rFonts w:ascii="Times New Roman" w:hAnsi="Times New Roman" w:cs="Times New Roman"/>
          <w:b/>
          <w:sz w:val="20"/>
          <w:szCs w:val="20"/>
        </w:rPr>
        <w:t>”</w:t>
      </w:r>
      <w:r w:rsidRPr="004F26B0">
        <w:rPr>
          <w:rFonts w:ascii="Times New Roman" w:hAnsi="Times New Roman" w:cs="Times New Roman"/>
          <w:b/>
          <w:sz w:val="20"/>
          <w:szCs w:val="20"/>
        </w:rPr>
        <w:t>)</w:t>
      </w:r>
      <w:r w:rsidRPr="00933CC6">
        <w:rPr>
          <w:rFonts w:ascii="Times New Roman" w:hAnsi="Times New Roman" w:cs="Times New Roman"/>
          <w:sz w:val="20"/>
          <w:szCs w:val="20"/>
        </w:rPr>
        <w:t xml:space="preserve">. Such contracts shall obligate Subcontractor to abide by the same conditions and terms as are required of Business Associate under this Agreement, and shall require Subcontractor to notify Covered </w:t>
      </w:r>
      <w:r w:rsidRPr="00933CC6">
        <w:rPr>
          <w:rFonts w:ascii="Times New Roman" w:hAnsi="Times New Roman" w:cs="Times New Roman"/>
          <w:sz w:val="20"/>
          <w:szCs w:val="20"/>
        </w:rPr>
        <w:lastRenderedPageBreak/>
        <w:t xml:space="preserve">Entity </w:t>
      </w:r>
      <w:proofErr w:type="gramStart"/>
      <w:r w:rsidRPr="00933CC6">
        <w:rPr>
          <w:rFonts w:ascii="Times New Roman" w:hAnsi="Times New Roman" w:cs="Times New Roman"/>
          <w:sz w:val="20"/>
          <w:szCs w:val="20"/>
        </w:rPr>
        <w:t>of  Incident</w:t>
      </w:r>
      <w:proofErr w:type="gramEnd"/>
      <w:r w:rsidRPr="00933CC6">
        <w:rPr>
          <w:rFonts w:ascii="Times New Roman" w:hAnsi="Times New Roman" w:cs="Times New Roman"/>
          <w:sz w:val="20"/>
          <w:szCs w:val="20"/>
        </w:rPr>
        <w:t xml:space="preserve">(s) as defined by, and in the same manner and timeframe of, </w:t>
      </w:r>
      <w:r w:rsidRPr="00933CC6">
        <w:rPr>
          <w:rFonts w:ascii="Times New Roman" w:hAnsi="Times New Roman" w:cs="Times New Roman"/>
          <w:sz w:val="20"/>
          <w:szCs w:val="20"/>
          <w:u w:val="single"/>
        </w:rPr>
        <w:t>Section 3</w:t>
      </w:r>
      <w:r w:rsidRPr="00933CC6">
        <w:rPr>
          <w:rFonts w:ascii="Times New Roman" w:hAnsi="Times New Roman" w:cs="Times New Roman"/>
          <w:sz w:val="20"/>
          <w:szCs w:val="20"/>
        </w:rPr>
        <w:t xml:space="preserve">. Upon request, Business Associate shall provide the Covered Entity with a copy of any written agreement entered into by Business Associate and its Subcontractor to meet the obligations of this Section. </w:t>
      </w:r>
    </w:p>
    <w:p w:rsidR="00A152E1" w:rsidRPr="00933CC6" w:rsidRDefault="001C013D">
      <w:pPr>
        <w:jc w:val="both"/>
        <w:rPr>
          <w:rFonts w:ascii="Times New Roman" w:hAnsi="Times New Roman" w:cs="Times New Roman"/>
          <w:sz w:val="20"/>
          <w:szCs w:val="20"/>
        </w:rPr>
      </w:pPr>
      <w:r w:rsidRPr="00933CC6">
        <w:rPr>
          <w:rFonts w:ascii="Times New Roman" w:hAnsi="Times New Roman" w:cs="Times New Roman"/>
          <w:sz w:val="20"/>
          <w:szCs w:val="20"/>
        </w:rPr>
        <w:t xml:space="preserve"> </w:t>
      </w:r>
    </w:p>
    <w:p w:rsidR="00A152E1" w:rsidRPr="00933CC6" w:rsidRDefault="001C013D">
      <w:pPr>
        <w:pStyle w:val="ListParagraph"/>
        <w:numPr>
          <w:ilvl w:val="1"/>
          <w:numId w:val="3"/>
        </w:numPr>
        <w:jc w:val="both"/>
        <w:rPr>
          <w:rFonts w:ascii="Times New Roman" w:hAnsi="Times New Roman" w:cs="Times New Roman"/>
          <w:sz w:val="20"/>
          <w:szCs w:val="20"/>
        </w:rPr>
      </w:pPr>
      <w:r w:rsidRPr="00933CC6">
        <w:rPr>
          <w:rFonts w:ascii="Times New Roman" w:hAnsi="Times New Roman" w:cs="Times New Roman"/>
          <w:b/>
          <w:sz w:val="20"/>
          <w:szCs w:val="20"/>
        </w:rPr>
        <w:t xml:space="preserve"> Restriction</w:t>
      </w:r>
      <w:r w:rsidRPr="00933CC6">
        <w:rPr>
          <w:rFonts w:ascii="Times New Roman" w:hAnsi="Times New Roman" w:cs="Times New Roman"/>
          <w:sz w:val="20"/>
          <w:szCs w:val="20"/>
        </w:rPr>
        <w:t xml:space="preserve">. Business Associate agrees to comply with any requests for restrictions on certain disclosures of PHI to which Covered Entity has agreed in accordance with 45 C.F.R. § 164.522 and of which Business Associate has been notified by Covered Entity, including but not limited disclosures to a health plan if the PHI pertains solely to a health care item or service for which the individual or person other than the health plan on behalf of the individual, has paid the Covered Entity in full. </w:t>
      </w:r>
      <w:r w:rsidRPr="00933CC6">
        <w:rPr>
          <w:rFonts w:ascii="Times New Roman" w:hAnsi="Times New Roman" w:cs="Times New Roman"/>
          <w:sz w:val="20"/>
          <w:szCs w:val="20"/>
        </w:rPr>
        <w:br/>
      </w:r>
    </w:p>
    <w:p w:rsidR="00A152E1" w:rsidRPr="00933CC6" w:rsidRDefault="001C013D">
      <w:pPr>
        <w:pStyle w:val="ListParagraph"/>
        <w:numPr>
          <w:ilvl w:val="1"/>
          <w:numId w:val="3"/>
        </w:numPr>
        <w:jc w:val="both"/>
        <w:rPr>
          <w:rFonts w:ascii="Times New Roman" w:hAnsi="Times New Roman" w:cs="Times New Roman"/>
          <w:sz w:val="20"/>
          <w:szCs w:val="20"/>
        </w:rPr>
      </w:pPr>
      <w:r w:rsidRPr="00933CC6">
        <w:rPr>
          <w:rFonts w:ascii="Times New Roman" w:hAnsi="Times New Roman" w:cs="Times New Roman"/>
          <w:sz w:val="20"/>
          <w:szCs w:val="20"/>
        </w:rPr>
        <w:t xml:space="preserve"> </w:t>
      </w:r>
      <w:r w:rsidRPr="00933CC6">
        <w:rPr>
          <w:rFonts w:ascii="Times New Roman" w:hAnsi="Times New Roman" w:cs="Times New Roman"/>
          <w:b/>
          <w:sz w:val="20"/>
          <w:szCs w:val="20"/>
        </w:rPr>
        <w:t>Performance of Covered Entity's Obligations.</w:t>
      </w:r>
      <w:r w:rsidRPr="00933CC6">
        <w:rPr>
          <w:rFonts w:ascii="Times New Roman" w:hAnsi="Times New Roman" w:cs="Times New Roman"/>
          <w:sz w:val="20"/>
          <w:szCs w:val="20"/>
        </w:rPr>
        <w:t xml:space="preserve">  To the extent Business Associate has agreed to carry out one or more of Covered Entity's obligations under 45 C.F.R. Part 164, Subpart E, Business Associate shall comply with the requirements of Subpart E that apply to Covered Entity in the performance of such obligations.</w:t>
      </w:r>
      <w:r w:rsidRPr="00933CC6">
        <w:rPr>
          <w:rFonts w:ascii="Times New Roman" w:hAnsi="Times New Roman" w:cs="Times New Roman"/>
          <w:sz w:val="20"/>
          <w:szCs w:val="20"/>
        </w:rPr>
        <w:br/>
      </w:r>
    </w:p>
    <w:p w:rsidR="00A152E1" w:rsidRPr="00933CC6" w:rsidRDefault="001C013D">
      <w:pPr>
        <w:pStyle w:val="ListParagraph"/>
        <w:numPr>
          <w:ilvl w:val="1"/>
          <w:numId w:val="3"/>
        </w:numPr>
        <w:jc w:val="both"/>
        <w:rPr>
          <w:rFonts w:ascii="Times New Roman" w:hAnsi="Times New Roman" w:cs="Times New Roman"/>
          <w:sz w:val="20"/>
          <w:szCs w:val="20"/>
        </w:rPr>
      </w:pPr>
      <w:r w:rsidRPr="00933CC6">
        <w:rPr>
          <w:rFonts w:ascii="Times New Roman" w:hAnsi="Times New Roman" w:cs="Times New Roman"/>
          <w:b/>
          <w:sz w:val="20"/>
          <w:szCs w:val="20"/>
        </w:rPr>
        <w:t>Minimum Necessary</w:t>
      </w:r>
      <w:r w:rsidRPr="00933CC6">
        <w:rPr>
          <w:rFonts w:ascii="Times New Roman" w:hAnsi="Times New Roman" w:cs="Times New Roman"/>
          <w:sz w:val="20"/>
          <w:szCs w:val="20"/>
        </w:rPr>
        <w:t xml:space="preserve">. Business Associate shall comply with the minimum necessary requirements for use and disclosure of PHI set forth at 45 C.F.R. § 164.502(b).  </w:t>
      </w:r>
    </w:p>
    <w:p w:rsidR="00A152E1" w:rsidRPr="00933CC6" w:rsidRDefault="00A152E1">
      <w:pPr>
        <w:pStyle w:val="ListParagraph"/>
        <w:rPr>
          <w:rFonts w:ascii="Times New Roman" w:hAnsi="Times New Roman" w:cs="Times New Roman"/>
          <w:b/>
          <w:sz w:val="20"/>
          <w:szCs w:val="20"/>
        </w:rPr>
      </w:pPr>
    </w:p>
    <w:p w:rsidR="00A152E1" w:rsidRPr="00933CC6" w:rsidRDefault="001C013D">
      <w:pPr>
        <w:pStyle w:val="ListParagraph"/>
        <w:numPr>
          <w:ilvl w:val="1"/>
          <w:numId w:val="3"/>
        </w:numPr>
        <w:jc w:val="both"/>
        <w:rPr>
          <w:rFonts w:ascii="Times New Roman" w:hAnsi="Times New Roman" w:cs="Times New Roman"/>
          <w:sz w:val="20"/>
          <w:szCs w:val="20"/>
        </w:rPr>
      </w:pPr>
      <w:r w:rsidRPr="00933CC6">
        <w:rPr>
          <w:rFonts w:ascii="Times New Roman" w:hAnsi="Times New Roman" w:cs="Times New Roman"/>
          <w:b/>
          <w:sz w:val="20"/>
          <w:szCs w:val="20"/>
        </w:rPr>
        <w:t>Access and Amendment</w:t>
      </w:r>
      <w:r w:rsidRPr="00933CC6">
        <w:rPr>
          <w:rFonts w:ascii="Times New Roman" w:hAnsi="Times New Roman" w:cs="Times New Roman"/>
          <w:sz w:val="20"/>
          <w:szCs w:val="20"/>
        </w:rPr>
        <w:t xml:space="preserve">. Business Associate shall notify the Covered Entity within five (5) days of receipt of a request received by Business Associate for access to, or amendment of, PHI.  The Covered Entity shall be responsible for responding, or objecting, to such requests.  </w:t>
      </w:r>
    </w:p>
    <w:p w:rsidR="00A152E1" w:rsidRPr="00933CC6" w:rsidRDefault="00A152E1">
      <w:pPr>
        <w:pStyle w:val="ListParagraph"/>
        <w:ind w:left="1224"/>
        <w:jc w:val="both"/>
        <w:rPr>
          <w:rFonts w:ascii="Times New Roman" w:hAnsi="Times New Roman" w:cs="Times New Roman"/>
          <w:sz w:val="20"/>
          <w:szCs w:val="20"/>
        </w:rPr>
      </w:pPr>
    </w:p>
    <w:p w:rsidR="00A152E1" w:rsidRPr="00933CC6" w:rsidRDefault="001C013D">
      <w:pPr>
        <w:pStyle w:val="ListParagraph"/>
        <w:numPr>
          <w:ilvl w:val="2"/>
          <w:numId w:val="3"/>
        </w:numPr>
        <w:jc w:val="both"/>
        <w:rPr>
          <w:rFonts w:ascii="Times New Roman" w:hAnsi="Times New Roman" w:cs="Times New Roman"/>
          <w:sz w:val="20"/>
          <w:szCs w:val="20"/>
        </w:rPr>
      </w:pPr>
      <w:r w:rsidRPr="00933CC6">
        <w:rPr>
          <w:rFonts w:ascii="Times New Roman" w:hAnsi="Times New Roman" w:cs="Times New Roman"/>
          <w:b/>
          <w:sz w:val="20"/>
          <w:szCs w:val="20"/>
        </w:rPr>
        <w:t xml:space="preserve"> Access</w:t>
      </w:r>
      <w:r w:rsidRPr="00933CC6">
        <w:rPr>
          <w:rFonts w:ascii="Times New Roman" w:hAnsi="Times New Roman" w:cs="Times New Roman"/>
          <w:sz w:val="20"/>
          <w:szCs w:val="20"/>
        </w:rPr>
        <w:t xml:space="preserve">. </w:t>
      </w:r>
      <w:r w:rsidRPr="00933CC6">
        <w:rPr>
          <w:rFonts w:ascii="Times New Roman" w:eastAsia="Calibri" w:hAnsi="Times New Roman" w:cs="Times New Roman"/>
          <w:sz w:val="20"/>
          <w:szCs w:val="20"/>
        </w:rPr>
        <w:t>Upon request, Business Associate agrees to furnish Covered Entity with copies of the PHI maintained by Business Associate in a Designated Record Set in the time and manner designated by Covered Entity to enable Covered Entity to respond to an individual request for access to PHI under 45 C.F.R. § 164.524.</w:t>
      </w:r>
      <w:r w:rsidRPr="00933CC6">
        <w:rPr>
          <w:rFonts w:ascii="Times New Roman" w:hAnsi="Times New Roman" w:cs="Times New Roman"/>
          <w:sz w:val="20"/>
          <w:szCs w:val="20"/>
        </w:rPr>
        <w:t xml:space="preserve"> If the PHI that is the subject of a request for access is maintained electronically and if the Individual requests an electronic copy of such information, Business Associate shall provide Covered Entity with access to the PHI in the electronic form and format requested by the Individual, if it is readily producible in such form and format; or, if not, in a readable electronic form and format as agreed to by Covered Entity and the Individual. </w:t>
      </w:r>
    </w:p>
    <w:p w:rsidR="00A152E1" w:rsidRPr="00933CC6" w:rsidRDefault="00A152E1">
      <w:pPr>
        <w:pStyle w:val="ListParagraph"/>
        <w:ind w:left="1728"/>
        <w:jc w:val="both"/>
        <w:rPr>
          <w:rFonts w:ascii="Times New Roman" w:hAnsi="Times New Roman" w:cs="Times New Roman"/>
          <w:sz w:val="20"/>
          <w:szCs w:val="20"/>
        </w:rPr>
      </w:pPr>
    </w:p>
    <w:p w:rsidR="00A152E1" w:rsidRPr="00933CC6" w:rsidRDefault="001C013D">
      <w:pPr>
        <w:pStyle w:val="ListParagraph"/>
        <w:numPr>
          <w:ilvl w:val="2"/>
          <w:numId w:val="3"/>
        </w:numPr>
        <w:jc w:val="both"/>
        <w:rPr>
          <w:rFonts w:ascii="Times New Roman" w:hAnsi="Times New Roman" w:cs="Times New Roman"/>
          <w:sz w:val="20"/>
          <w:szCs w:val="20"/>
        </w:rPr>
      </w:pPr>
      <w:r w:rsidRPr="00933CC6">
        <w:rPr>
          <w:rFonts w:ascii="Times New Roman" w:hAnsi="Times New Roman" w:cs="Times New Roman"/>
          <w:b/>
          <w:sz w:val="20"/>
          <w:szCs w:val="20"/>
        </w:rPr>
        <w:t xml:space="preserve"> Amendment</w:t>
      </w:r>
      <w:r w:rsidRPr="00933CC6">
        <w:rPr>
          <w:rFonts w:ascii="Times New Roman" w:hAnsi="Times New Roman" w:cs="Times New Roman"/>
          <w:sz w:val="20"/>
          <w:szCs w:val="20"/>
        </w:rPr>
        <w:t xml:space="preserve">. </w:t>
      </w:r>
      <w:r w:rsidRPr="00933CC6">
        <w:rPr>
          <w:rFonts w:ascii="Times New Roman" w:eastAsia="Calibri" w:hAnsi="Times New Roman" w:cs="Times New Roman"/>
          <w:sz w:val="20"/>
          <w:szCs w:val="20"/>
        </w:rPr>
        <w:t>Upon request and instruction from Covered Entity, Business Associate shall amend PHI in a Designated Record Set that is maintained by, or otherwise within the possession of, Business Associate in accordance with 45 C.F.R. § 164.526. Any request by Covered Entity to amend such information shall be completed by Business Associate within ten (10) business days of Covered Entity’s request and Business Associate shall notify Covered Entity of execution of such amendment.</w:t>
      </w:r>
    </w:p>
    <w:p w:rsidR="00A152E1" w:rsidRPr="00933CC6" w:rsidRDefault="00A152E1">
      <w:pPr>
        <w:pStyle w:val="ListParagraph"/>
        <w:ind w:left="1224"/>
        <w:jc w:val="both"/>
        <w:rPr>
          <w:rFonts w:ascii="Times New Roman" w:hAnsi="Times New Roman" w:cs="Times New Roman"/>
          <w:sz w:val="20"/>
          <w:szCs w:val="20"/>
        </w:rPr>
      </w:pPr>
    </w:p>
    <w:p w:rsidR="00A152E1" w:rsidRPr="00933CC6" w:rsidRDefault="001C013D">
      <w:pPr>
        <w:pStyle w:val="ListParagraph"/>
        <w:numPr>
          <w:ilvl w:val="1"/>
          <w:numId w:val="3"/>
        </w:numPr>
        <w:jc w:val="both"/>
        <w:rPr>
          <w:rFonts w:ascii="Times New Roman" w:hAnsi="Times New Roman" w:cs="Times New Roman"/>
          <w:sz w:val="20"/>
          <w:szCs w:val="20"/>
        </w:rPr>
      </w:pPr>
      <w:r w:rsidRPr="00933CC6">
        <w:rPr>
          <w:rFonts w:ascii="Times New Roman" w:hAnsi="Times New Roman" w:cs="Times New Roman"/>
          <w:b/>
          <w:sz w:val="20"/>
          <w:szCs w:val="20"/>
        </w:rPr>
        <w:t>Accounting</w:t>
      </w:r>
      <w:r w:rsidRPr="00933CC6">
        <w:rPr>
          <w:rFonts w:ascii="Times New Roman" w:hAnsi="Times New Roman" w:cs="Times New Roman"/>
          <w:sz w:val="20"/>
          <w:szCs w:val="20"/>
        </w:rPr>
        <w:t xml:space="preserve">. Business Associate agrees to document disclosures of PHI as would be required for Covered Entity to respond to a request by an Individual for an accounting of disclosures of PHI in accordance with 45 C.F.R. § 164.528 and, if required by and upon the effective date of, Section 13405(c) of HITECH and related regulatory guidance; and provide to Covered Entity or an Individual upon Covered Entity's request, information collected in accordance with this Section, within five (5) days of receipt of written request by Covered Entity. </w:t>
      </w:r>
      <w:r w:rsidRPr="00933CC6">
        <w:rPr>
          <w:rFonts w:ascii="Times New Roman" w:eastAsia="Calibri" w:hAnsi="Times New Roman" w:cs="Times New Roman"/>
          <w:sz w:val="20"/>
          <w:szCs w:val="20"/>
        </w:rPr>
        <w:t>In the event an individual delivers the initial request for an accounting directly to Business Associate, Business Associate shall within five (5) days forward such request to Covered Entity.</w:t>
      </w:r>
    </w:p>
    <w:p w:rsidR="00A152E1" w:rsidRPr="00933CC6" w:rsidRDefault="00A152E1">
      <w:pPr>
        <w:pStyle w:val="ListParagraph"/>
        <w:ind w:left="792"/>
        <w:jc w:val="both"/>
        <w:rPr>
          <w:rFonts w:ascii="Times New Roman" w:hAnsi="Times New Roman" w:cs="Times New Roman"/>
          <w:sz w:val="20"/>
          <w:szCs w:val="20"/>
        </w:rPr>
      </w:pPr>
    </w:p>
    <w:p w:rsidR="00A152E1" w:rsidRPr="00933CC6" w:rsidRDefault="001C013D">
      <w:pPr>
        <w:pStyle w:val="ListParagraph"/>
        <w:keepNext/>
        <w:numPr>
          <w:ilvl w:val="1"/>
          <w:numId w:val="3"/>
        </w:numPr>
        <w:tabs>
          <w:tab w:val="left" w:pos="630"/>
        </w:tabs>
        <w:ind w:left="1224" w:hanging="450"/>
        <w:jc w:val="both"/>
        <w:rPr>
          <w:rFonts w:ascii="Times New Roman" w:hAnsi="Times New Roman" w:cs="Times New Roman"/>
          <w:sz w:val="20"/>
          <w:szCs w:val="20"/>
        </w:rPr>
      </w:pPr>
      <w:r w:rsidRPr="00933CC6">
        <w:rPr>
          <w:rFonts w:ascii="Times New Roman" w:hAnsi="Times New Roman" w:cs="Times New Roman"/>
          <w:b/>
          <w:sz w:val="20"/>
          <w:szCs w:val="20"/>
        </w:rPr>
        <w:t xml:space="preserve"> Fundraising, Sale and Marketing with PHI. </w:t>
      </w:r>
      <w:r w:rsidRPr="00933CC6">
        <w:rPr>
          <w:rFonts w:ascii="Times New Roman" w:hAnsi="Times New Roman" w:cs="Times New Roman"/>
          <w:sz w:val="20"/>
          <w:szCs w:val="20"/>
        </w:rPr>
        <w:t>No communication shall be made for purposes of fundraising, sale and/or marketing, as defined by HIPAA, with PHI created, received, maintained or transmitted for or from Covered Entity without prior written authorization by Covered Entity.</w:t>
      </w:r>
    </w:p>
    <w:p w:rsidR="00A152E1" w:rsidRPr="00933CC6" w:rsidRDefault="00A152E1">
      <w:pPr>
        <w:pStyle w:val="ListParagraph"/>
        <w:rPr>
          <w:rFonts w:ascii="Times New Roman" w:hAnsi="Times New Roman" w:cs="Times New Roman"/>
          <w:sz w:val="20"/>
          <w:szCs w:val="20"/>
        </w:rPr>
      </w:pPr>
    </w:p>
    <w:p w:rsidR="00A152E1" w:rsidRPr="00933CC6" w:rsidRDefault="00A152E1">
      <w:pPr>
        <w:pStyle w:val="ListParagraph"/>
        <w:keepNext/>
        <w:tabs>
          <w:tab w:val="left" w:pos="630"/>
        </w:tabs>
        <w:ind w:left="1224"/>
        <w:jc w:val="both"/>
        <w:rPr>
          <w:rFonts w:ascii="Times New Roman" w:hAnsi="Times New Roman" w:cs="Times New Roman"/>
          <w:sz w:val="20"/>
          <w:szCs w:val="20"/>
        </w:rPr>
      </w:pPr>
    </w:p>
    <w:p w:rsidR="00A152E1" w:rsidRPr="00933CC6" w:rsidRDefault="001C013D">
      <w:pPr>
        <w:pStyle w:val="ListParagraph"/>
        <w:numPr>
          <w:ilvl w:val="1"/>
          <w:numId w:val="3"/>
        </w:numPr>
        <w:tabs>
          <w:tab w:val="left" w:pos="900"/>
        </w:tabs>
        <w:jc w:val="both"/>
        <w:rPr>
          <w:rFonts w:ascii="Times New Roman" w:hAnsi="Times New Roman" w:cs="Times New Roman"/>
          <w:sz w:val="20"/>
          <w:szCs w:val="20"/>
        </w:rPr>
      </w:pPr>
      <w:r w:rsidRPr="00933CC6">
        <w:rPr>
          <w:rFonts w:ascii="Times New Roman" w:hAnsi="Times New Roman" w:cs="Times New Roman"/>
          <w:b/>
          <w:sz w:val="20"/>
          <w:szCs w:val="20"/>
        </w:rPr>
        <w:t xml:space="preserve"> Security Obligations and Safeguards. </w:t>
      </w:r>
      <w:r w:rsidRPr="00933CC6">
        <w:rPr>
          <w:rFonts w:ascii="Times New Roman" w:hAnsi="Times New Roman" w:cs="Times New Roman"/>
          <w:b/>
          <w:sz w:val="20"/>
          <w:szCs w:val="20"/>
        </w:rPr>
        <w:br/>
      </w:r>
    </w:p>
    <w:p w:rsidR="00A152E1" w:rsidRPr="00933CC6" w:rsidRDefault="001C013D">
      <w:pPr>
        <w:pStyle w:val="ListParagraph"/>
        <w:numPr>
          <w:ilvl w:val="2"/>
          <w:numId w:val="3"/>
        </w:numPr>
        <w:tabs>
          <w:tab w:val="left" w:pos="900"/>
        </w:tabs>
        <w:jc w:val="both"/>
        <w:rPr>
          <w:rFonts w:ascii="Times New Roman" w:hAnsi="Times New Roman" w:cs="Times New Roman"/>
          <w:sz w:val="20"/>
          <w:szCs w:val="20"/>
        </w:rPr>
      </w:pPr>
      <w:r w:rsidRPr="00933CC6">
        <w:rPr>
          <w:rFonts w:ascii="Times New Roman" w:hAnsi="Times New Roman" w:cs="Times New Roman"/>
          <w:b/>
          <w:sz w:val="20"/>
          <w:szCs w:val="20"/>
        </w:rPr>
        <w:t xml:space="preserve">Security Rule Obligations. </w:t>
      </w:r>
      <w:r w:rsidRPr="00933CC6">
        <w:rPr>
          <w:rFonts w:ascii="Times New Roman" w:hAnsi="Times New Roman" w:cs="Times New Roman"/>
          <w:sz w:val="20"/>
          <w:szCs w:val="20"/>
        </w:rPr>
        <w:t xml:space="preserve">Business Associate shall utilize appropriate physical, electronic,  administrative and technical safeguards and comply with 45 C.F.R. Part 164, Subpart C with respect to electronic PHI and other security measures and safeguards reasonably designed, at a minimum, to: (a) ensure the security and confidentiality of all of Covered Entity’s PHI; (b) protect against any unauthorized access to or use of such PHI; (c) protect against any anticipated threats or hazards to the security or integrity of such PHI; (d) limit access to Covered Entity’s PHI to only Business Associate’s personnel or Subcontractors who have a reasonable need for such information; (e) instruct all persons who have access to PHI of the </w:t>
      </w:r>
      <w:r w:rsidRPr="00933CC6">
        <w:rPr>
          <w:rFonts w:ascii="Times New Roman" w:hAnsi="Times New Roman" w:cs="Times New Roman"/>
          <w:sz w:val="20"/>
          <w:szCs w:val="20"/>
        </w:rPr>
        <w:lastRenderedPageBreak/>
        <w:t>necessity to maintain the confidentiality of the PHI; (f) ensure the proper, secure, and lawful disposal of Covered Entity’s PHI within Business Associate’s possession or control in accordance with all laws and regulations applicable to the storage, disposal and retention of data in the nature of the PHI, specifically HIPAA; and (g) implement and maintain appropriate information security measures designed to comply with applicable law (including, without limitation, meeting the objectives of HIPAA).</w:t>
      </w:r>
    </w:p>
    <w:p w:rsidR="00A152E1" w:rsidRPr="00933CC6" w:rsidRDefault="00A152E1">
      <w:pPr>
        <w:pStyle w:val="ListParagraph"/>
        <w:keepNext/>
        <w:ind w:left="792"/>
        <w:jc w:val="both"/>
        <w:rPr>
          <w:rFonts w:ascii="Times New Roman" w:hAnsi="Times New Roman" w:cs="Times New Roman"/>
          <w:sz w:val="20"/>
          <w:szCs w:val="20"/>
        </w:rPr>
      </w:pPr>
    </w:p>
    <w:p w:rsidR="00A152E1" w:rsidRPr="00933CC6" w:rsidRDefault="001C013D">
      <w:pPr>
        <w:pStyle w:val="ListParagraph"/>
        <w:numPr>
          <w:ilvl w:val="2"/>
          <w:numId w:val="3"/>
        </w:numPr>
        <w:jc w:val="both"/>
        <w:rPr>
          <w:rFonts w:ascii="Times New Roman" w:hAnsi="Times New Roman" w:cs="Times New Roman"/>
          <w:sz w:val="20"/>
          <w:szCs w:val="20"/>
        </w:rPr>
      </w:pPr>
      <w:r w:rsidRPr="00933CC6">
        <w:rPr>
          <w:rFonts w:ascii="Times New Roman" w:hAnsi="Times New Roman" w:cs="Times New Roman"/>
          <w:b/>
          <w:sz w:val="20"/>
          <w:szCs w:val="20"/>
        </w:rPr>
        <w:t xml:space="preserve"> Risk </w:t>
      </w:r>
      <w:r w:rsidRPr="00933CC6">
        <w:rPr>
          <w:rFonts w:ascii="Times New Roman" w:hAnsi="Times New Roman" w:cs="Times New Roman"/>
          <w:b/>
          <w:bCs/>
          <w:sz w:val="20"/>
          <w:szCs w:val="20"/>
        </w:rPr>
        <w:t>Identification</w:t>
      </w:r>
      <w:r w:rsidRPr="00933CC6">
        <w:rPr>
          <w:rFonts w:ascii="Times New Roman" w:hAnsi="Times New Roman" w:cs="Times New Roman"/>
          <w:sz w:val="20"/>
          <w:szCs w:val="20"/>
        </w:rPr>
        <w:t>.  To comply with the safeguard obligations generally described above, Business Associate shall:  (</w:t>
      </w:r>
      <w:proofErr w:type="spellStart"/>
      <w:r w:rsidRPr="00933CC6">
        <w:rPr>
          <w:rFonts w:ascii="Times New Roman" w:hAnsi="Times New Roman" w:cs="Times New Roman"/>
          <w:sz w:val="20"/>
          <w:szCs w:val="20"/>
        </w:rPr>
        <w:t>i</w:t>
      </w:r>
      <w:proofErr w:type="spellEnd"/>
      <w:r w:rsidRPr="00933CC6">
        <w:rPr>
          <w:rFonts w:ascii="Times New Roman" w:hAnsi="Times New Roman" w:cs="Times New Roman"/>
          <w:sz w:val="20"/>
          <w:szCs w:val="20"/>
        </w:rPr>
        <w:t>) designate an employee to coordinate Business Associate’s information security program; and (ii) regularly identify reasonably foreseeable internal and external risks to the security, confidentiality, and integrity of Business Associate’s PHI that could result in the unauthorized access, disclosure, misuse, alteration, destruction, or other compromise of such information, and regularly assess the sufficiency of any safeguards in place to control these risks.  The foregoing risk assessment shall include consideration of risks in each relevant area of Business Associate’s operations, including</w:t>
      </w:r>
      <w:proofErr w:type="gramStart"/>
      <w:r w:rsidRPr="00933CC6">
        <w:rPr>
          <w:rFonts w:ascii="Times New Roman" w:hAnsi="Times New Roman" w:cs="Times New Roman"/>
          <w:sz w:val="20"/>
          <w:szCs w:val="20"/>
        </w:rPr>
        <w:t>:  (</w:t>
      </w:r>
      <w:proofErr w:type="gramEnd"/>
      <w:r w:rsidRPr="00933CC6">
        <w:rPr>
          <w:rFonts w:ascii="Times New Roman" w:hAnsi="Times New Roman" w:cs="Times New Roman"/>
          <w:sz w:val="20"/>
          <w:szCs w:val="20"/>
        </w:rPr>
        <w:t>a) training and management; (b) information systems, including, system and design, as well as information processing, storage, transmission and disposal; and (c) detecting, preventing and responding to attacks, intrusions, or other system failures.  In addition, Business Associate shall design and implement information safeguards to control the risks identified through the risk assessment, and regularly test or otherwise monitor the effectiveness of safeguards' key controls, systems and procedures.  Upon Covered Entity’s request, Business Associate will provide Covered Entity with a summary of Business Associate’s information security plan.</w:t>
      </w:r>
    </w:p>
    <w:p w:rsidR="00A152E1" w:rsidRPr="00933CC6" w:rsidRDefault="00A152E1">
      <w:pPr>
        <w:keepNext/>
        <w:ind w:left="720"/>
        <w:jc w:val="both"/>
        <w:rPr>
          <w:rFonts w:ascii="Times New Roman" w:hAnsi="Times New Roman" w:cs="Times New Roman"/>
          <w:color w:val="000000"/>
          <w:sz w:val="20"/>
          <w:szCs w:val="20"/>
        </w:rPr>
      </w:pPr>
    </w:p>
    <w:p w:rsidR="00A152E1" w:rsidRPr="00933CC6" w:rsidRDefault="001C013D">
      <w:pPr>
        <w:pStyle w:val="ListParagraph"/>
        <w:keepNext/>
        <w:numPr>
          <w:ilvl w:val="2"/>
          <w:numId w:val="3"/>
        </w:numPr>
        <w:jc w:val="both"/>
        <w:rPr>
          <w:rFonts w:ascii="Times New Roman" w:hAnsi="Times New Roman" w:cs="Times New Roman"/>
          <w:color w:val="000000"/>
          <w:sz w:val="20"/>
          <w:szCs w:val="20"/>
        </w:rPr>
      </w:pPr>
      <w:r w:rsidRPr="00933CC6">
        <w:rPr>
          <w:rFonts w:ascii="Times New Roman" w:hAnsi="Times New Roman" w:cs="Times New Roman"/>
          <w:b/>
          <w:bCs/>
          <w:sz w:val="20"/>
          <w:szCs w:val="20"/>
        </w:rPr>
        <w:t>Self-Testing and Audits</w:t>
      </w:r>
      <w:r w:rsidRPr="00933CC6">
        <w:rPr>
          <w:rFonts w:ascii="Times New Roman" w:hAnsi="Times New Roman" w:cs="Times New Roman"/>
          <w:sz w:val="20"/>
          <w:szCs w:val="20"/>
        </w:rPr>
        <w:t xml:space="preserve">.  Business Associate may conduct such self-testing and arrange for such internal and independent audits, including without limitation </w:t>
      </w:r>
      <w:proofErr w:type="spellStart"/>
      <w:r w:rsidRPr="00933CC6">
        <w:rPr>
          <w:rFonts w:ascii="Times New Roman" w:hAnsi="Times New Roman" w:cs="Times New Roman"/>
          <w:sz w:val="20"/>
          <w:szCs w:val="20"/>
        </w:rPr>
        <w:t>CyberTrust</w:t>
      </w:r>
      <w:proofErr w:type="spellEnd"/>
      <w:r w:rsidRPr="00933CC6">
        <w:rPr>
          <w:rFonts w:ascii="Times New Roman" w:hAnsi="Times New Roman" w:cs="Times New Roman"/>
          <w:sz w:val="20"/>
          <w:szCs w:val="20"/>
        </w:rPr>
        <w:t xml:space="preserve"> certification, as it deems appropriate to monitor compliance with this Agreement and applicable law, and Business Associate’s obligations under this Agreement, including all confidentiality, non-disclosure, security, disaster recovery and contingency planning and obligations applicable to Business Associate’s personnel.  Business Associate also agrees to make available to Covered Entity a summary report of the results of any third party’s testing or auditing or its own testing, monitoring, and auditing of such systems and procedures. Without limiting the generality of the foregoing, Business Associate shall ensure that an independent auditor performs audits under this Agreement for the purpose of issuing a Statement on Standards for Attestation Engagements No. 16 SOC 2 report </w:t>
      </w:r>
      <w:r w:rsidRPr="004F26B0">
        <w:rPr>
          <w:rFonts w:ascii="Times New Roman" w:hAnsi="Times New Roman" w:cs="Times New Roman"/>
          <w:b/>
          <w:sz w:val="20"/>
          <w:szCs w:val="20"/>
        </w:rPr>
        <w:t>(</w:t>
      </w:r>
      <w:r w:rsidR="00300C79">
        <w:rPr>
          <w:rFonts w:ascii="Times New Roman" w:hAnsi="Times New Roman" w:cs="Times New Roman"/>
          <w:b/>
          <w:sz w:val="20"/>
          <w:szCs w:val="20"/>
        </w:rPr>
        <w:t>“</w:t>
      </w:r>
      <w:r w:rsidRPr="004F26B0">
        <w:rPr>
          <w:rFonts w:ascii="Times New Roman" w:hAnsi="Times New Roman" w:cs="Times New Roman"/>
          <w:b/>
          <w:sz w:val="20"/>
          <w:szCs w:val="20"/>
        </w:rPr>
        <w:t>SSAE 16</w:t>
      </w:r>
      <w:r w:rsidR="00300C79">
        <w:rPr>
          <w:rFonts w:ascii="Times New Roman" w:hAnsi="Times New Roman" w:cs="Times New Roman"/>
          <w:b/>
          <w:sz w:val="20"/>
          <w:szCs w:val="20"/>
        </w:rPr>
        <w:t>”</w:t>
      </w:r>
      <w:r w:rsidRPr="004F26B0">
        <w:rPr>
          <w:rFonts w:ascii="Times New Roman" w:hAnsi="Times New Roman" w:cs="Times New Roman"/>
          <w:b/>
          <w:sz w:val="20"/>
          <w:szCs w:val="20"/>
        </w:rPr>
        <w:t>)</w:t>
      </w:r>
      <w:r w:rsidRPr="00933CC6">
        <w:rPr>
          <w:rFonts w:ascii="Times New Roman" w:hAnsi="Times New Roman" w:cs="Times New Roman"/>
          <w:sz w:val="20"/>
          <w:szCs w:val="20"/>
        </w:rPr>
        <w:t xml:space="preserve"> once per calendar year. If such testing or reporting discloses a substantial or material issue or anything which has a material impact on performance under the Services Agreement, or compliance by Business Associate (or Business Associate's Subcontractors) with the terms of this Agreement or HIPAA or other applicable laws, Business Associate shall furnish Covered Entity with a detailed description of the steps being taken by Business Associate to promptly correct or resolve any such issue(s).</w:t>
      </w:r>
    </w:p>
    <w:p w:rsidR="00A152E1" w:rsidRPr="00933CC6" w:rsidRDefault="00A152E1">
      <w:pPr>
        <w:pStyle w:val="ListParagraph"/>
        <w:ind w:left="1224"/>
        <w:jc w:val="both"/>
        <w:rPr>
          <w:rFonts w:ascii="Times New Roman" w:hAnsi="Times New Roman" w:cs="Times New Roman"/>
          <w:sz w:val="20"/>
          <w:szCs w:val="20"/>
        </w:rPr>
      </w:pPr>
    </w:p>
    <w:p w:rsidR="00A152E1" w:rsidRPr="00933CC6" w:rsidRDefault="001C013D">
      <w:pPr>
        <w:pStyle w:val="ListParagraph"/>
        <w:numPr>
          <w:ilvl w:val="2"/>
          <w:numId w:val="3"/>
        </w:numPr>
        <w:jc w:val="both"/>
        <w:rPr>
          <w:rFonts w:ascii="Times New Roman" w:hAnsi="Times New Roman" w:cs="Times New Roman"/>
          <w:sz w:val="20"/>
          <w:szCs w:val="20"/>
        </w:rPr>
      </w:pPr>
      <w:r w:rsidRPr="00933CC6">
        <w:rPr>
          <w:rFonts w:ascii="Times New Roman" w:hAnsi="Times New Roman" w:cs="Times New Roman"/>
          <w:b/>
          <w:sz w:val="20"/>
          <w:szCs w:val="20"/>
        </w:rPr>
        <w:t xml:space="preserve"> </w:t>
      </w:r>
      <w:r w:rsidRPr="00933CC6">
        <w:rPr>
          <w:rFonts w:ascii="Times New Roman" w:hAnsi="Times New Roman" w:cs="Times New Roman"/>
          <w:b/>
          <w:bCs/>
          <w:sz w:val="20"/>
          <w:szCs w:val="20"/>
        </w:rPr>
        <w:t xml:space="preserve">Encryption for Portable Devices. </w:t>
      </w:r>
      <w:r w:rsidRPr="00933CC6">
        <w:rPr>
          <w:rFonts w:ascii="Times New Roman" w:hAnsi="Times New Roman" w:cs="Times New Roman"/>
          <w:sz w:val="20"/>
          <w:szCs w:val="20"/>
        </w:rPr>
        <w:t xml:space="preserve">PHI stored, maintained, transmitted or retained on portable devices for or on behalf of Covered Entity shall be rendered unusable, unreadable, or indecipherable to unauthorized individuals through the use of a technology or methodology specified by the Secretary of the U.S. Department of Health and Human Services </w:t>
      </w:r>
      <w:r w:rsidRPr="004F26B0">
        <w:rPr>
          <w:rFonts w:ascii="Times New Roman" w:hAnsi="Times New Roman" w:cs="Times New Roman"/>
          <w:b/>
          <w:sz w:val="20"/>
          <w:szCs w:val="20"/>
        </w:rPr>
        <w:t>(</w:t>
      </w:r>
      <w:r w:rsidR="00300C79">
        <w:rPr>
          <w:rFonts w:ascii="Times New Roman" w:hAnsi="Times New Roman" w:cs="Times New Roman"/>
          <w:b/>
          <w:sz w:val="20"/>
          <w:szCs w:val="20"/>
        </w:rPr>
        <w:t>“</w:t>
      </w:r>
      <w:r w:rsidRPr="004F26B0">
        <w:rPr>
          <w:rFonts w:ascii="Times New Roman" w:hAnsi="Times New Roman" w:cs="Times New Roman"/>
          <w:b/>
          <w:sz w:val="20"/>
          <w:szCs w:val="20"/>
        </w:rPr>
        <w:t>HHS</w:t>
      </w:r>
      <w:r w:rsidR="00300C79">
        <w:rPr>
          <w:rFonts w:ascii="Times New Roman" w:hAnsi="Times New Roman" w:cs="Times New Roman"/>
          <w:b/>
          <w:sz w:val="20"/>
          <w:szCs w:val="20"/>
        </w:rPr>
        <w:t>”</w:t>
      </w:r>
      <w:r w:rsidRPr="004F26B0">
        <w:rPr>
          <w:rFonts w:ascii="Times New Roman" w:hAnsi="Times New Roman" w:cs="Times New Roman"/>
          <w:b/>
          <w:sz w:val="20"/>
          <w:szCs w:val="20"/>
        </w:rPr>
        <w:t xml:space="preserve">) </w:t>
      </w:r>
      <w:r w:rsidRPr="00933CC6">
        <w:rPr>
          <w:rFonts w:ascii="Times New Roman" w:hAnsi="Times New Roman" w:cs="Times New Roman"/>
          <w:sz w:val="20"/>
          <w:szCs w:val="20"/>
        </w:rPr>
        <w:t xml:space="preserve">pursuant to 45 C.F.R. Section 164.402 as well as NIST Special Publication 880-88 and/or NIST Special Publication 800-111. The term </w:t>
      </w:r>
      <w:r w:rsidR="00300C79">
        <w:rPr>
          <w:rFonts w:ascii="Times New Roman" w:hAnsi="Times New Roman" w:cs="Times New Roman"/>
          <w:sz w:val="20"/>
          <w:szCs w:val="20"/>
        </w:rPr>
        <w:t>“</w:t>
      </w:r>
      <w:r w:rsidRPr="00933CC6">
        <w:rPr>
          <w:rFonts w:ascii="Times New Roman" w:hAnsi="Times New Roman" w:cs="Times New Roman"/>
          <w:sz w:val="20"/>
          <w:szCs w:val="20"/>
        </w:rPr>
        <w:t>portable device</w:t>
      </w:r>
      <w:r w:rsidR="00300C79">
        <w:rPr>
          <w:rFonts w:ascii="Times New Roman" w:hAnsi="Times New Roman" w:cs="Times New Roman"/>
          <w:sz w:val="20"/>
          <w:szCs w:val="20"/>
        </w:rPr>
        <w:t>”</w:t>
      </w:r>
      <w:r w:rsidRPr="00933CC6">
        <w:rPr>
          <w:rFonts w:ascii="Times New Roman" w:hAnsi="Times New Roman" w:cs="Times New Roman"/>
          <w:sz w:val="20"/>
          <w:szCs w:val="20"/>
        </w:rPr>
        <w:t xml:space="preserve"> shall include transportable devices that perform or facilitate computing, storage or transmission, including but not limited to CDs, DVDs, USB flash drives, laptops, PDAs, and portable audio/video devices.</w:t>
      </w:r>
    </w:p>
    <w:p w:rsidR="00A152E1" w:rsidRPr="00933CC6" w:rsidRDefault="00A152E1">
      <w:pPr>
        <w:pStyle w:val="ListParagraph"/>
        <w:rPr>
          <w:rFonts w:ascii="Times New Roman" w:hAnsi="Times New Roman" w:cs="Times New Roman"/>
          <w:sz w:val="20"/>
          <w:szCs w:val="20"/>
        </w:rPr>
      </w:pPr>
    </w:p>
    <w:p w:rsidR="00A152E1" w:rsidRPr="00933CC6" w:rsidRDefault="001C013D">
      <w:pPr>
        <w:pStyle w:val="ListParagraph"/>
        <w:numPr>
          <w:ilvl w:val="2"/>
          <w:numId w:val="3"/>
        </w:numPr>
        <w:jc w:val="both"/>
        <w:rPr>
          <w:rFonts w:ascii="Times New Roman" w:hAnsi="Times New Roman" w:cs="Times New Roman"/>
          <w:sz w:val="20"/>
          <w:szCs w:val="20"/>
        </w:rPr>
      </w:pPr>
      <w:r w:rsidRPr="00933CC6">
        <w:rPr>
          <w:rFonts w:ascii="Times New Roman" w:hAnsi="Times New Roman" w:cs="Times New Roman"/>
          <w:b/>
          <w:sz w:val="20"/>
          <w:szCs w:val="20"/>
        </w:rPr>
        <w:t>Maintenance of PHI within the United States.</w:t>
      </w:r>
      <w:r w:rsidRPr="00933CC6">
        <w:rPr>
          <w:rFonts w:ascii="Times New Roman" w:hAnsi="Times New Roman" w:cs="Times New Roman"/>
          <w:sz w:val="20"/>
          <w:szCs w:val="20"/>
        </w:rPr>
        <w:t xml:space="preserve"> Notwithstanding any provision hereof to the contrary, Business Associate agrees, and represents and warrants, that it shall not permit access, use or disclosure of any PHI relating to Covered Entity except within the fifty states of the United States and the District of Columbia (and excluding any Territories thereof) except upon the express, written consent of an Officer of Covered Entity.</w:t>
      </w:r>
    </w:p>
    <w:p w:rsidR="00A152E1" w:rsidRPr="00933CC6" w:rsidRDefault="00A152E1">
      <w:pPr>
        <w:pStyle w:val="ListParagraph"/>
        <w:rPr>
          <w:rFonts w:ascii="Times New Roman" w:hAnsi="Times New Roman" w:cs="Times New Roman"/>
          <w:sz w:val="20"/>
          <w:szCs w:val="20"/>
        </w:rPr>
      </w:pPr>
    </w:p>
    <w:p w:rsidR="00A152E1" w:rsidRPr="00933CC6" w:rsidRDefault="001C013D">
      <w:pPr>
        <w:pStyle w:val="ListParagraph"/>
        <w:numPr>
          <w:ilvl w:val="1"/>
          <w:numId w:val="3"/>
        </w:numPr>
        <w:tabs>
          <w:tab w:val="left" w:pos="990"/>
        </w:tabs>
        <w:jc w:val="both"/>
        <w:rPr>
          <w:rFonts w:ascii="Times New Roman" w:hAnsi="Times New Roman" w:cs="Times New Roman"/>
          <w:sz w:val="20"/>
          <w:szCs w:val="20"/>
        </w:rPr>
      </w:pPr>
      <w:r w:rsidRPr="00933CC6">
        <w:rPr>
          <w:rFonts w:ascii="Times New Roman" w:hAnsi="Times New Roman" w:cs="Times New Roman"/>
          <w:b/>
          <w:sz w:val="20"/>
          <w:szCs w:val="20"/>
        </w:rPr>
        <w:t xml:space="preserve">Access by Secretary of Health &amp; Human Services.  </w:t>
      </w:r>
      <w:r w:rsidRPr="00933CC6">
        <w:rPr>
          <w:rFonts w:ascii="Times New Roman" w:hAnsi="Times New Roman" w:cs="Times New Roman"/>
          <w:sz w:val="20"/>
          <w:szCs w:val="20"/>
        </w:rPr>
        <w:t>Business Associate agrees to allow the Secretary of HHS access to its books, records and internal practices with respect to the disclosure of PHI for the purposes of determining the Covered Entity or Business Associate’s compliance with HIPAA. Upon receipt of a request from the Secretary of HHS or any other agency or governmental unit for such access, and/or upon receipt of a subpoena or other legal request for access to any books, records or internal practices relating to PHI or the privacy or security of records of Covered Entity from any third party, Business Associate shall immediately notify Covered Entity with all relevant details with regard to such request.</w:t>
      </w:r>
    </w:p>
    <w:p w:rsidR="00A152E1" w:rsidRPr="00933CC6" w:rsidRDefault="00A152E1">
      <w:pPr>
        <w:jc w:val="both"/>
        <w:rPr>
          <w:rFonts w:ascii="Times New Roman" w:hAnsi="Times New Roman" w:cs="Times New Roman"/>
          <w:sz w:val="20"/>
          <w:szCs w:val="20"/>
        </w:rPr>
      </w:pPr>
    </w:p>
    <w:p w:rsidR="00A152E1" w:rsidRPr="00933CC6" w:rsidRDefault="001C013D">
      <w:pPr>
        <w:pStyle w:val="ListParagraph"/>
        <w:numPr>
          <w:ilvl w:val="0"/>
          <w:numId w:val="3"/>
        </w:numPr>
        <w:tabs>
          <w:tab w:val="left" w:pos="1080"/>
        </w:tabs>
        <w:jc w:val="both"/>
        <w:rPr>
          <w:rFonts w:ascii="Times New Roman" w:hAnsi="Times New Roman" w:cs="Times New Roman"/>
          <w:sz w:val="20"/>
          <w:szCs w:val="20"/>
        </w:rPr>
      </w:pPr>
      <w:r w:rsidRPr="00933CC6">
        <w:rPr>
          <w:rFonts w:ascii="Times New Roman" w:hAnsi="Times New Roman" w:cs="Times New Roman"/>
          <w:b/>
          <w:sz w:val="20"/>
          <w:szCs w:val="20"/>
          <w:u w:val="single"/>
        </w:rPr>
        <w:lastRenderedPageBreak/>
        <w:t>Reporting Obligations</w:t>
      </w:r>
    </w:p>
    <w:p w:rsidR="00A152E1" w:rsidRPr="00933CC6" w:rsidRDefault="00A152E1">
      <w:pPr>
        <w:pStyle w:val="ListParagraph"/>
        <w:tabs>
          <w:tab w:val="left" w:pos="1080"/>
        </w:tabs>
        <w:ind w:left="792"/>
        <w:jc w:val="both"/>
        <w:rPr>
          <w:rFonts w:ascii="Times New Roman" w:hAnsi="Times New Roman" w:cs="Times New Roman"/>
          <w:sz w:val="20"/>
          <w:szCs w:val="20"/>
        </w:rPr>
      </w:pP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Business Associate agrees to notify Covered Entity, by facsimile or telephone, of any (</w:t>
      </w:r>
      <w:proofErr w:type="spellStart"/>
      <w:r w:rsidRPr="00933CC6">
        <w:rPr>
          <w:rFonts w:ascii="Times New Roman" w:hAnsi="Times New Roman" w:cs="Times New Roman"/>
          <w:sz w:val="20"/>
          <w:szCs w:val="20"/>
        </w:rPr>
        <w:t>i</w:t>
      </w:r>
      <w:proofErr w:type="spellEnd"/>
      <w:r w:rsidRPr="00933CC6">
        <w:rPr>
          <w:rFonts w:ascii="Times New Roman" w:hAnsi="Times New Roman" w:cs="Times New Roman"/>
          <w:sz w:val="20"/>
          <w:szCs w:val="20"/>
        </w:rPr>
        <w:t xml:space="preserve">) Security Incident as defined at 45 CFR 164.304; (ii) use, access or disclosure of PHI which is inconsistent with the terms of this Agreement; and/or (iii) Breach or suspected Breach of its security related to areas, locations, systems, documents or equipment which contain Unsecured PHI </w:t>
      </w:r>
      <w:r w:rsidRPr="004F26B0">
        <w:rPr>
          <w:rFonts w:ascii="Times New Roman" w:hAnsi="Times New Roman" w:cs="Times New Roman"/>
          <w:b/>
          <w:sz w:val="20"/>
          <w:szCs w:val="20"/>
        </w:rPr>
        <w:t xml:space="preserve">(collectively, an </w:t>
      </w:r>
      <w:r w:rsidR="00300C79">
        <w:rPr>
          <w:rFonts w:ascii="Times New Roman" w:hAnsi="Times New Roman" w:cs="Times New Roman"/>
          <w:b/>
          <w:sz w:val="20"/>
          <w:szCs w:val="20"/>
        </w:rPr>
        <w:t>“</w:t>
      </w:r>
      <w:r w:rsidRPr="004F26B0">
        <w:rPr>
          <w:rFonts w:ascii="Times New Roman" w:hAnsi="Times New Roman" w:cs="Times New Roman"/>
          <w:b/>
          <w:sz w:val="20"/>
          <w:szCs w:val="20"/>
        </w:rPr>
        <w:t>Incident</w:t>
      </w:r>
      <w:r w:rsidR="00300C79">
        <w:rPr>
          <w:rFonts w:ascii="Times New Roman" w:hAnsi="Times New Roman" w:cs="Times New Roman"/>
          <w:b/>
          <w:sz w:val="20"/>
          <w:szCs w:val="20"/>
        </w:rPr>
        <w:t>”</w:t>
      </w:r>
      <w:r w:rsidRPr="004F26B0">
        <w:rPr>
          <w:rFonts w:ascii="Times New Roman" w:hAnsi="Times New Roman" w:cs="Times New Roman"/>
          <w:b/>
          <w:sz w:val="20"/>
          <w:szCs w:val="20"/>
        </w:rPr>
        <w:t>)</w:t>
      </w:r>
      <w:r w:rsidRPr="00933CC6">
        <w:rPr>
          <w:rFonts w:ascii="Times New Roman" w:hAnsi="Times New Roman" w:cs="Times New Roman"/>
          <w:sz w:val="20"/>
          <w:szCs w:val="20"/>
        </w:rPr>
        <w:t>, immediately upon a reasonable belief that an Incident may have occurred.</w:t>
      </w:r>
      <w:r w:rsidRPr="00933CC6">
        <w:rPr>
          <w:rFonts w:ascii="Times New Roman" w:hAnsi="Times New Roman" w:cs="Times New Roman"/>
          <w:sz w:val="20"/>
          <w:szCs w:val="20"/>
        </w:rPr>
        <w:br/>
      </w: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 xml:space="preserve">The Parties agree that this </w:t>
      </w:r>
      <w:r w:rsidRPr="00933CC6">
        <w:rPr>
          <w:rFonts w:ascii="Times New Roman" w:hAnsi="Times New Roman" w:cs="Times New Roman"/>
          <w:sz w:val="20"/>
          <w:szCs w:val="20"/>
          <w:u w:val="single"/>
        </w:rPr>
        <w:t>Section 3</w:t>
      </w:r>
      <w:r w:rsidRPr="00933CC6">
        <w:rPr>
          <w:rFonts w:ascii="Times New Roman" w:hAnsi="Times New Roman" w:cs="Times New Roman"/>
          <w:sz w:val="20"/>
          <w:szCs w:val="20"/>
        </w:rPr>
        <w:t xml:space="preserve"> satisfies any notice requirements by Business Associate of the ongoing existence and occurrence of attempted but Unsuccessful Security Incidents (as defined below) for which no additional notice to Covered Entity shall be required. For purposes of this Agreement, </w:t>
      </w:r>
      <w:r w:rsidR="00300C79">
        <w:rPr>
          <w:rFonts w:ascii="Times New Roman" w:hAnsi="Times New Roman" w:cs="Times New Roman"/>
          <w:b/>
          <w:sz w:val="20"/>
          <w:szCs w:val="20"/>
        </w:rPr>
        <w:t>“</w:t>
      </w:r>
      <w:r w:rsidRPr="004F26B0">
        <w:rPr>
          <w:rFonts w:ascii="Times New Roman" w:hAnsi="Times New Roman" w:cs="Times New Roman"/>
          <w:b/>
          <w:sz w:val="20"/>
          <w:szCs w:val="20"/>
        </w:rPr>
        <w:t>Unsuccessful Security Incidents</w:t>
      </w:r>
      <w:r w:rsidR="00300C79">
        <w:rPr>
          <w:rFonts w:ascii="Times New Roman" w:hAnsi="Times New Roman" w:cs="Times New Roman"/>
          <w:b/>
          <w:sz w:val="20"/>
          <w:szCs w:val="20"/>
        </w:rPr>
        <w:t>”</w:t>
      </w:r>
      <w:r w:rsidRPr="00933CC6">
        <w:rPr>
          <w:rFonts w:ascii="Times New Roman" w:hAnsi="Times New Roman" w:cs="Times New Roman"/>
          <w:sz w:val="20"/>
          <w:szCs w:val="20"/>
        </w:rPr>
        <w:t xml:space="preserve"> include activity such as pings and other broadcast attacks on Business Associate’s firewall, port scans, unsuccessful log-on attempts, denials of service and any combination of the above, so long as no such incident results in unauthorized access, use or disclosure of PHI.</w:t>
      </w:r>
      <w:r w:rsidRPr="00933CC6">
        <w:rPr>
          <w:rFonts w:ascii="Times New Roman" w:hAnsi="Times New Roman" w:cs="Times New Roman"/>
          <w:sz w:val="20"/>
          <w:szCs w:val="20"/>
        </w:rPr>
        <w:br/>
      </w: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 xml:space="preserve">Business Associate agrees to implement response and record-keeping systems to facilitate compliance with the notification requirements of this Section 3. </w:t>
      </w:r>
    </w:p>
    <w:p w:rsidR="00A152E1" w:rsidRPr="00933CC6" w:rsidRDefault="00A152E1">
      <w:pPr>
        <w:pStyle w:val="ListParagraph"/>
        <w:keepNext/>
        <w:tabs>
          <w:tab w:val="left" w:pos="1080"/>
        </w:tabs>
        <w:ind w:left="1224"/>
        <w:jc w:val="both"/>
        <w:rPr>
          <w:rFonts w:ascii="Times New Roman" w:hAnsi="Times New Roman" w:cs="Times New Roman"/>
          <w:sz w:val="20"/>
          <w:szCs w:val="20"/>
        </w:rPr>
      </w:pP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In the event of any such Incident, Business Associate shall provide to Covered Entity, in writing, such notice as required by Section 3.1 and any details concerning the Incident as Covered Entity may request or are expedient to explain the scope and nature of such Incident, and shall cooperate with Covered Entity, its regulators and law enforcement to assist in regaining possession of such unsecured PHI and prevent its further unauthorized use or disclosure, and take reasonable remedial actions as may be required by Covered Entity to prevent further Incidents and otherwise mitigate the effects of such Incident.</w:t>
      </w:r>
    </w:p>
    <w:p w:rsidR="00A152E1" w:rsidRPr="00933CC6" w:rsidRDefault="00A152E1">
      <w:pPr>
        <w:pStyle w:val="ListParagraph"/>
        <w:jc w:val="both"/>
        <w:rPr>
          <w:rFonts w:ascii="Times New Roman" w:hAnsi="Times New Roman" w:cs="Times New Roman"/>
          <w:sz w:val="20"/>
          <w:szCs w:val="20"/>
        </w:rPr>
      </w:pP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If Covered Entity determines that it may need to provide notice pursuant to 45 C.F.R. Part 164 Subpart D, as a result of an Incident that is attributable to Business Associate or Subcontractor, Business Associate shall bear all reasonable direct and indirect costs associated with such determination including, without limitation, the costs associated with providing notification, providing fraud monitoring or other services to affected Individuals and any forensic analysis required to determine the scope of the Incident.</w:t>
      </w:r>
    </w:p>
    <w:p w:rsidR="00A152E1" w:rsidRPr="00933CC6" w:rsidRDefault="00A152E1">
      <w:pPr>
        <w:pStyle w:val="ListParagraph"/>
        <w:tabs>
          <w:tab w:val="left" w:pos="1080"/>
        </w:tabs>
        <w:ind w:left="1224"/>
        <w:jc w:val="both"/>
        <w:rPr>
          <w:rFonts w:ascii="Times New Roman" w:hAnsi="Times New Roman" w:cs="Times New Roman"/>
          <w:sz w:val="20"/>
          <w:szCs w:val="20"/>
        </w:rPr>
      </w:pP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Business Associate agrees to update, as soon as possible, the notice provided to Covered Entity under this Section 3 to address the following information that Covered Entity is required to include in its notice to the Individual pursuant to 45 C.F.R. § 164.404(c).  Business Associate shall have an ongoing duty to submit updated information to Covered Entity immediately at the time the information becomes available to Business Associate.</w:t>
      </w:r>
    </w:p>
    <w:p w:rsidR="00A152E1" w:rsidRPr="00933CC6" w:rsidRDefault="00A152E1">
      <w:pPr>
        <w:pStyle w:val="ListParagraph"/>
        <w:tabs>
          <w:tab w:val="left" w:pos="1080"/>
        </w:tabs>
        <w:ind w:left="1224"/>
        <w:jc w:val="both"/>
        <w:rPr>
          <w:rFonts w:ascii="Times New Roman" w:hAnsi="Times New Roman" w:cs="Times New Roman"/>
          <w:sz w:val="20"/>
          <w:szCs w:val="20"/>
        </w:rPr>
      </w:pPr>
    </w:p>
    <w:p w:rsidR="00A152E1" w:rsidRPr="00933CC6" w:rsidRDefault="001C013D">
      <w:pPr>
        <w:pStyle w:val="ListParagraph"/>
        <w:numPr>
          <w:ilvl w:val="2"/>
          <w:numId w:val="3"/>
        </w:numPr>
        <w:tabs>
          <w:tab w:val="left" w:pos="1080"/>
        </w:tabs>
        <w:ind w:left="1260" w:hanging="540"/>
        <w:jc w:val="both"/>
        <w:rPr>
          <w:rFonts w:ascii="Times New Roman" w:hAnsi="Times New Roman" w:cs="Times New Roman"/>
          <w:sz w:val="20"/>
          <w:szCs w:val="20"/>
        </w:rPr>
      </w:pPr>
      <w:r w:rsidRPr="00933CC6">
        <w:rPr>
          <w:rFonts w:ascii="Times New Roman" w:hAnsi="Times New Roman" w:cs="Times New Roman"/>
          <w:sz w:val="20"/>
          <w:szCs w:val="20"/>
        </w:rPr>
        <w:t>The identification of each individual whose Unsecured PHI has been, or is reasonably believed by Business Associate to have been potentially at risk of being, accessed, acquired, used or disclosed during the Incident;</w:t>
      </w:r>
      <w:r w:rsidRPr="00933CC6">
        <w:rPr>
          <w:rFonts w:ascii="Times New Roman" w:hAnsi="Times New Roman" w:cs="Times New Roman"/>
          <w:sz w:val="20"/>
          <w:szCs w:val="20"/>
        </w:rPr>
        <w:br/>
      </w:r>
    </w:p>
    <w:p w:rsidR="00A152E1" w:rsidRPr="00933CC6" w:rsidRDefault="001C013D">
      <w:pPr>
        <w:pStyle w:val="ListParagraph"/>
        <w:numPr>
          <w:ilvl w:val="2"/>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 xml:space="preserve"> A brief description of what happened, including the date of the Incident and the date of discovery of the Incident, if known;</w:t>
      </w:r>
    </w:p>
    <w:p w:rsidR="00A152E1" w:rsidRPr="00933CC6" w:rsidRDefault="00A152E1">
      <w:pPr>
        <w:pStyle w:val="ListParagraph"/>
        <w:tabs>
          <w:tab w:val="left" w:pos="1080"/>
        </w:tabs>
        <w:ind w:left="1728"/>
        <w:jc w:val="both"/>
        <w:rPr>
          <w:rFonts w:ascii="Times New Roman" w:hAnsi="Times New Roman" w:cs="Times New Roman"/>
          <w:sz w:val="20"/>
          <w:szCs w:val="20"/>
        </w:rPr>
      </w:pPr>
    </w:p>
    <w:p w:rsidR="00A152E1" w:rsidRPr="00933CC6" w:rsidRDefault="001C013D">
      <w:pPr>
        <w:pStyle w:val="ListParagraph"/>
        <w:numPr>
          <w:ilvl w:val="2"/>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 xml:space="preserve"> A description of the types of unsecured PHI that were involved in the Incident (such as whether the full name, social security number, date of birth, home address, account number, diagnosis, disability code, or other types of information were involved);</w:t>
      </w:r>
    </w:p>
    <w:p w:rsidR="00A152E1" w:rsidRPr="00933CC6" w:rsidRDefault="00A152E1">
      <w:pPr>
        <w:pStyle w:val="ListParagraph"/>
        <w:tabs>
          <w:tab w:val="left" w:pos="1080"/>
        </w:tabs>
        <w:ind w:left="1728"/>
        <w:jc w:val="both"/>
        <w:rPr>
          <w:rFonts w:ascii="Times New Roman" w:hAnsi="Times New Roman" w:cs="Times New Roman"/>
          <w:sz w:val="20"/>
          <w:szCs w:val="20"/>
        </w:rPr>
      </w:pPr>
    </w:p>
    <w:p w:rsidR="00A152E1" w:rsidRPr="00933CC6" w:rsidRDefault="001C013D">
      <w:pPr>
        <w:pStyle w:val="ListParagraph"/>
        <w:numPr>
          <w:ilvl w:val="2"/>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 xml:space="preserve"> Any steps the Individual should take to protect themselves from potential harm resulting from the Incident;</w:t>
      </w:r>
    </w:p>
    <w:p w:rsidR="00A152E1" w:rsidRPr="00933CC6" w:rsidRDefault="00A152E1">
      <w:pPr>
        <w:pStyle w:val="ListParagraph"/>
        <w:tabs>
          <w:tab w:val="left" w:pos="1080"/>
        </w:tabs>
        <w:ind w:left="1728"/>
        <w:jc w:val="both"/>
        <w:rPr>
          <w:rFonts w:ascii="Times New Roman" w:hAnsi="Times New Roman" w:cs="Times New Roman"/>
          <w:sz w:val="20"/>
          <w:szCs w:val="20"/>
        </w:rPr>
      </w:pPr>
    </w:p>
    <w:p w:rsidR="00A152E1" w:rsidRPr="00933CC6" w:rsidRDefault="001C013D">
      <w:pPr>
        <w:pStyle w:val="ListParagraph"/>
        <w:numPr>
          <w:ilvl w:val="2"/>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 xml:space="preserve"> A brief description of what is being done to investigate the Incident, mitigate the harm </w:t>
      </w:r>
      <w:proofErr w:type="gramStart"/>
      <w:r w:rsidRPr="00933CC6">
        <w:rPr>
          <w:rFonts w:ascii="Times New Roman" w:hAnsi="Times New Roman" w:cs="Times New Roman"/>
          <w:sz w:val="20"/>
          <w:szCs w:val="20"/>
        </w:rPr>
        <w:t>and  protect</w:t>
      </w:r>
      <w:proofErr w:type="gramEnd"/>
      <w:r w:rsidRPr="00933CC6">
        <w:rPr>
          <w:rFonts w:ascii="Times New Roman" w:hAnsi="Times New Roman" w:cs="Times New Roman"/>
          <w:sz w:val="20"/>
          <w:szCs w:val="20"/>
        </w:rPr>
        <w:t xml:space="preserve"> against future Incidents; and</w:t>
      </w:r>
    </w:p>
    <w:p w:rsidR="00A152E1" w:rsidRPr="00933CC6" w:rsidRDefault="00A152E1">
      <w:pPr>
        <w:pStyle w:val="ListParagraph"/>
        <w:tabs>
          <w:tab w:val="left" w:pos="1080"/>
        </w:tabs>
        <w:ind w:left="1728"/>
        <w:jc w:val="both"/>
        <w:rPr>
          <w:rFonts w:ascii="Times New Roman" w:hAnsi="Times New Roman" w:cs="Times New Roman"/>
          <w:sz w:val="20"/>
          <w:szCs w:val="20"/>
        </w:rPr>
      </w:pPr>
    </w:p>
    <w:p w:rsidR="00A152E1" w:rsidRPr="00933CC6" w:rsidRDefault="001C013D">
      <w:pPr>
        <w:pStyle w:val="ListParagraph"/>
        <w:numPr>
          <w:ilvl w:val="2"/>
          <w:numId w:val="3"/>
        </w:numPr>
        <w:tabs>
          <w:tab w:val="left" w:pos="1080"/>
        </w:tabs>
        <w:jc w:val="both"/>
        <w:rPr>
          <w:rFonts w:ascii="Times New Roman" w:hAnsi="Times New Roman" w:cs="Times New Roman"/>
          <w:sz w:val="20"/>
          <w:szCs w:val="20"/>
        </w:rPr>
      </w:pPr>
      <w:r w:rsidRPr="00933CC6">
        <w:rPr>
          <w:rFonts w:ascii="Times New Roman" w:hAnsi="Times New Roman" w:cs="Times New Roman"/>
          <w:sz w:val="20"/>
          <w:szCs w:val="20"/>
        </w:rPr>
        <w:t xml:space="preserve"> Contact procedures for Individuals to ask questions or learn additional information which shall include a toll-free number, an e-mail address, Web site, or postal address, if Covered Entity specifically requests Business Associate to establish contact procedures.</w:t>
      </w:r>
      <w:r w:rsidRPr="00933CC6">
        <w:rPr>
          <w:rFonts w:ascii="Times New Roman" w:hAnsi="Times New Roman" w:cs="Times New Roman"/>
          <w:sz w:val="20"/>
          <w:szCs w:val="20"/>
        </w:rPr>
        <w:br/>
      </w:r>
    </w:p>
    <w:p w:rsidR="00A152E1" w:rsidRPr="00933CC6" w:rsidRDefault="001C013D">
      <w:pPr>
        <w:pStyle w:val="ListParagraph"/>
        <w:keepNext/>
        <w:numPr>
          <w:ilvl w:val="0"/>
          <w:numId w:val="3"/>
        </w:numPr>
        <w:tabs>
          <w:tab w:val="left" w:pos="1080"/>
        </w:tabs>
        <w:jc w:val="both"/>
        <w:rPr>
          <w:rFonts w:ascii="Times New Roman" w:hAnsi="Times New Roman" w:cs="Times New Roman"/>
          <w:b/>
          <w:sz w:val="20"/>
          <w:szCs w:val="20"/>
          <w:u w:val="single"/>
        </w:rPr>
      </w:pPr>
      <w:r w:rsidRPr="00933CC6">
        <w:rPr>
          <w:rFonts w:ascii="Times New Roman" w:hAnsi="Times New Roman" w:cs="Times New Roman"/>
          <w:b/>
          <w:sz w:val="20"/>
          <w:szCs w:val="20"/>
          <w:u w:val="single"/>
        </w:rPr>
        <w:lastRenderedPageBreak/>
        <w:t>Term and Termination</w:t>
      </w:r>
    </w:p>
    <w:p w:rsidR="00A152E1" w:rsidRPr="00933CC6" w:rsidRDefault="00A152E1">
      <w:pPr>
        <w:pStyle w:val="ListParagraph"/>
        <w:keepNext/>
        <w:tabs>
          <w:tab w:val="left" w:pos="1080"/>
        </w:tabs>
        <w:ind w:left="360"/>
        <w:jc w:val="both"/>
        <w:rPr>
          <w:rFonts w:ascii="Times New Roman" w:hAnsi="Times New Roman" w:cs="Times New Roman"/>
          <w:b/>
          <w:sz w:val="20"/>
          <w:szCs w:val="20"/>
          <w:u w:val="single"/>
        </w:rPr>
      </w:pPr>
    </w:p>
    <w:p w:rsidR="00A152E1" w:rsidRPr="00933CC6" w:rsidRDefault="001C013D">
      <w:pPr>
        <w:pStyle w:val="ListParagraph"/>
        <w:keepNext/>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b/>
          <w:sz w:val="20"/>
          <w:szCs w:val="20"/>
        </w:rPr>
        <w:t>Term</w:t>
      </w:r>
      <w:r w:rsidRPr="00933CC6">
        <w:rPr>
          <w:rFonts w:ascii="Times New Roman" w:hAnsi="Times New Roman" w:cs="Times New Roman"/>
          <w:sz w:val="20"/>
          <w:szCs w:val="20"/>
        </w:rPr>
        <w:t xml:space="preserve">.  This Agreement shall be effective as of the Effective Date and shall terminate upon termination of the Services Agreement or this Agreement, whichever is sooner.  </w:t>
      </w:r>
    </w:p>
    <w:p w:rsidR="00A152E1" w:rsidRPr="00933CC6" w:rsidRDefault="00A152E1">
      <w:pPr>
        <w:pStyle w:val="ListParagraph"/>
        <w:tabs>
          <w:tab w:val="left" w:pos="1080"/>
        </w:tabs>
        <w:ind w:left="792"/>
        <w:jc w:val="both"/>
        <w:rPr>
          <w:rFonts w:ascii="Times New Roman" w:hAnsi="Times New Roman" w:cs="Times New Roman"/>
          <w:sz w:val="20"/>
          <w:szCs w:val="20"/>
        </w:rPr>
      </w:pP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b/>
          <w:sz w:val="20"/>
          <w:szCs w:val="20"/>
        </w:rPr>
        <w:t>Termination Upon Material Breach</w:t>
      </w:r>
      <w:r w:rsidRPr="00933CC6">
        <w:rPr>
          <w:rFonts w:ascii="Times New Roman" w:hAnsi="Times New Roman" w:cs="Times New Roman"/>
          <w:sz w:val="20"/>
          <w:szCs w:val="20"/>
        </w:rPr>
        <w:t>. Covered Entity may, in its sole discretion, terminate the Services Agreement and this Agreement upon determining that Business Associate violated a material term of this Agreement. If the Covered Entity makes such a determination, it shall inform Business Associate in writing that the Covered Entity is exercising its right to terminate under this Section and such termination shall take effect immediately.</w:t>
      </w:r>
    </w:p>
    <w:p w:rsidR="00A152E1" w:rsidRPr="00933CC6" w:rsidRDefault="00A152E1">
      <w:pPr>
        <w:pStyle w:val="ListParagraph"/>
        <w:tabs>
          <w:tab w:val="left" w:pos="1080"/>
        </w:tabs>
        <w:ind w:left="792"/>
        <w:jc w:val="both"/>
        <w:rPr>
          <w:rFonts w:ascii="Times New Roman" w:hAnsi="Times New Roman" w:cs="Times New Roman"/>
          <w:sz w:val="20"/>
          <w:szCs w:val="20"/>
        </w:rPr>
      </w:pP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b/>
          <w:sz w:val="20"/>
          <w:szCs w:val="20"/>
        </w:rPr>
        <w:t>Reasonable Steps to Cure Material Breach</w:t>
      </w:r>
      <w:r w:rsidRPr="00933CC6">
        <w:rPr>
          <w:rFonts w:ascii="Times New Roman" w:hAnsi="Times New Roman" w:cs="Times New Roman"/>
          <w:sz w:val="20"/>
          <w:szCs w:val="20"/>
        </w:rPr>
        <w:t>. At the Covered Entity’s sole option, the Covered Entity may, upon written notice to Business Associate, allow Business Associate an opportunity to take prompt and reasonable steps to cure a violation of any material term of this Agreement to the complete satisfaction of the Covered Entity within ten (10) days of the date of written notice to Business Associate or such other period set forth in such notice by Covered Entity at its sole discretion. Business Associate shall submit written documentation acceptable to the Covered Entity of the steps taken by Business Associate to cure any material violation.  If Business Associate fails to cure a material breach within the specified time period, then the Covered Entity shall be entitled to immediately terminate this Agreement and the Services Agreement.</w:t>
      </w:r>
    </w:p>
    <w:p w:rsidR="00A152E1" w:rsidRPr="00933CC6" w:rsidRDefault="00A152E1">
      <w:pPr>
        <w:pStyle w:val="ListParagraph"/>
        <w:tabs>
          <w:tab w:val="left" w:pos="1080"/>
        </w:tabs>
        <w:ind w:left="1224"/>
        <w:jc w:val="both"/>
        <w:rPr>
          <w:rFonts w:ascii="Times New Roman" w:hAnsi="Times New Roman" w:cs="Times New Roman"/>
          <w:sz w:val="20"/>
          <w:szCs w:val="20"/>
        </w:rPr>
      </w:pP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b/>
          <w:sz w:val="20"/>
          <w:szCs w:val="20"/>
        </w:rPr>
        <w:t>Return or Destruction of PHI Upon Termination</w:t>
      </w:r>
      <w:r w:rsidRPr="00933CC6">
        <w:rPr>
          <w:rFonts w:ascii="Times New Roman" w:hAnsi="Times New Roman" w:cs="Times New Roman"/>
          <w:sz w:val="20"/>
          <w:szCs w:val="20"/>
        </w:rPr>
        <w:t>. Within thirty (30) days of termination of this Agreement, Business Associate will return to Covered Entity all PHI created, received, maintained or transmitted by Business Associate from or on behalf of the Covered Entity; and ensure that all Subcontractors return PHI created, received, maintained or transmitted by Subcontractor from or on behalf of Business Associate for purposes related to the Services Agreement. If Business Associate cannot obtain the PHI from any Subcontractor, Business Associate will so notify Covered Entity and will require that such Subcontractor directly return PHI to Covered Entity. Alternatively, Covered Entity may request that Business Associate destroy all such PHI, and ensure that Subcontractors take similar action. Business Associate shall provide written documentation of such destruction. Business Associate will be responsible for ensuring Subcontractor returns or destroys such PHI and provides certification of same in accordance with this Section.</w:t>
      </w:r>
    </w:p>
    <w:p w:rsidR="00A152E1" w:rsidRPr="00933CC6" w:rsidRDefault="00A152E1">
      <w:pPr>
        <w:pStyle w:val="ListParagraph"/>
        <w:tabs>
          <w:tab w:val="left" w:pos="1080"/>
        </w:tabs>
        <w:ind w:left="792"/>
        <w:jc w:val="both"/>
        <w:rPr>
          <w:rFonts w:ascii="Times New Roman" w:hAnsi="Times New Roman" w:cs="Times New Roman"/>
          <w:sz w:val="20"/>
          <w:szCs w:val="20"/>
        </w:rPr>
      </w:pPr>
    </w:p>
    <w:p w:rsidR="00A152E1" w:rsidRPr="00933CC6" w:rsidRDefault="001C013D">
      <w:pPr>
        <w:pStyle w:val="ListParagraph"/>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b/>
          <w:sz w:val="20"/>
          <w:szCs w:val="20"/>
        </w:rPr>
        <w:t>Alternative Measures</w:t>
      </w:r>
      <w:r w:rsidRPr="00933CC6">
        <w:rPr>
          <w:rFonts w:ascii="Times New Roman" w:hAnsi="Times New Roman" w:cs="Times New Roman"/>
          <w:sz w:val="20"/>
          <w:szCs w:val="20"/>
        </w:rPr>
        <w:t>.  If Business Associate believes that returning or destroying PHI in accordance with Section 4.4 is infeasible, Business Associate will provide written notice to Covered Entity within five (5) business days of the effective date of termination of this Agreement. Such notice will set forth the circumstances that Business Associate believes make the return or destruction of PHI infeasible and the alternative measures that Business Associate recommends for assuring the continued confidentiality and security of the PHI. Covered Entity will notify Business Associate of whether it agrees that the return or destruction of PHI is infeasible.  If Covered Entity does not agree that the return or destruction of PHI is infeasible, Covered Entity will provide written notice of its decision, and Business Associate will proceed with the return or destruction of the PHI pursuant to the terms of this Section within fifteen (15) days of the date of Covered Entity’s notice. Business Associate shall ensure that all Subcontractors follow a similar process with regard to alternate measures to return or destruction.</w:t>
      </w:r>
    </w:p>
    <w:p w:rsidR="00A152E1" w:rsidRPr="00933CC6" w:rsidRDefault="00A152E1">
      <w:pPr>
        <w:pStyle w:val="ListParagraph"/>
        <w:tabs>
          <w:tab w:val="left" w:pos="1080"/>
        </w:tabs>
        <w:ind w:left="1224"/>
        <w:jc w:val="both"/>
        <w:rPr>
          <w:rFonts w:ascii="Times New Roman" w:hAnsi="Times New Roman" w:cs="Times New Roman"/>
          <w:sz w:val="20"/>
          <w:szCs w:val="20"/>
        </w:rPr>
      </w:pPr>
    </w:p>
    <w:p w:rsidR="00A152E1" w:rsidRPr="00933CC6" w:rsidRDefault="001C013D">
      <w:pPr>
        <w:pStyle w:val="ListParagraph"/>
        <w:keepNext/>
        <w:numPr>
          <w:ilvl w:val="1"/>
          <w:numId w:val="3"/>
        </w:numPr>
        <w:tabs>
          <w:tab w:val="left" w:pos="1080"/>
        </w:tabs>
        <w:jc w:val="both"/>
        <w:rPr>
          <w:rFonts w:ascii="Times New Roman" w:hAnsi="Times New Roman" w:cs="Times New Roman"/>
          <w:sz w:val="20"/>
          <w:szCs w:val="20"/>
        </w:rPr>
      </w:pPr>
      <w:r w:rsidRPr="00933CC6">
        <w:rPr>
          <w:rFonts w:ascii="Times New Roman" w:hAnsi="Times New Roman" w:cs="Times New Roman"/>
          <w:b/>
          <w:sz w:val="20"/>
          <w:szCs w:val="20"/>
        </w:rPr>
        <w:t>Retention of PHI After Termination.</w:t>
      </w:r>
      <w:r w:rsidRPr="00933CC6">
        <w:rPr>
          <w:rFonts w:ascii="Times New Roman" w:hAnsi="Times New Roman" w:cs="Times New Roman"/>
          <w:sz w:val="20"/>
          <w:szCs w:val="20"/>
        </w:rPr>
        <w:t xml:space="preserve"> To the extent any PHI is retained after termination of this Agreement, regardless of reason, Business Associate agrees, and shall ensure that any Subcontractor agrees, to:</w:t>
      </w:r>
    </w:p>
    <w:p w:rsidR="00A152E1" w:rsidRPr="00933CC6" w:rsidRDefault="00A152E1">
      <w:pPr>
        <w:pStyle w:val="ListParagraph"/>
        <w:keepNext/>
        <w:tabs>
          <w:tab w:val="left" w:pos="1080"/>
        </w:tabs>
        <w:ind w:left="792"/>
        <w:jc w:val="both"/>
        <w:rPr>
          <w:rFonts w:ascii="Times New Roman" w:hAnsi="Times New Roman" w:cs="Times New Roman"/>
          <w:sz w:val="20"/>
          <w:szCs w:val="20"/>
        </w:rPr>
      </w:pPr>
    </w:p>
    <w:p w:rsidR="00A152E1" w:rsidRPr="00933CC6" w:rsidRDefault="001C013D">
      <w:pPr>
        <w:pStyle w:val="ListParagraph"/>
        <w:keepNext/>
        <w:numPr>
          <w:ilvl w:val="2"/>
          <w:numId w:val="3"/>
        </w:numPr>
        <w:tabs>
          <w:tab w:val="left" w:pos="1440"/>
        </w:tabs>
        <w:ind w:left="1350" w:hanging="630"/>
        <w:jc w:val="both"/>
        <w:rPr>
          <w:rFonts w:ascii="Times New Roman" w:hAnsi="Times New Roman" w:cs="Times New Roman"/>
          <w:sz w:val="20"/>
          <w:szCs w:val="20"/>
        </w:rPr>
      </w:pPr>
      <w:r w:rsidRPr="00933CC6">
        <w:rPr>
          <w:rFonts w:ascii="Times New Roman" w:hAnsi="Times New Roman" w:cs="Times New Roman"/>
          <w:sz w:val="20"/>
          <w:szCs w:val="20"/>
        </w:rPr>
        <w:t xml:space="preserve"> Limit the use or disclosure of the retained PHI to the purposes for which such PHI was retained; </w:t>
      </w:r>
    </w:p>
    <w:p w:rsidR="00A152E1" w:rsidRPr="00933CC6" w:rsidRDefault="00A152E1">
      <w:pPr>
        <w:pStyle w:val="ListParagraph"/>
        <w:keepNext/>
        <w:tabs>
          <w:tab w:val="left" w:pos="1080"/>
        </w:tabs>
        <w:ind w:left="1350"/>
        <w:jc w:val="both"/>
        <w:rPr>
          <w:rFonts w:ascii="Times New Roman" w:hAnsi="Times New Roman" w:cs="Times New Roman"/>
          <w:sz w:val="20"/>
          <w:szCs w:val="20"/>
        </w:rPr>
      </w:pPr>
    </w:p>
    <w:p w:rsidR="00A152E1" w:rsidRPr="00933CC6" w:rsidRDefault="001C013D">
      <w:pPr>
        <w:pStyle w:val="ListParagraph"/>
        <w:keepNext/>
        <w:numPr>
          <w:ilvl w:val="2"/>
          <w:numId w:val="3"/>
        </w:numPr>
        <w:tabs>
          <w:tab w:val="left" w:pos="1080"/>
        </w:tabs>
        <w:ind w:left="1350" w:hanging="630"/>
        <w:jc w:val="both"/>
        <w:rPr>
          <w:rFonts w:ascii="Times New Roman" w:hAnsi="Times New Roman" w:cs="Times New Roman"/>
          <w:sz w:val="20"/>
          <w:szCs w:val="20"/>
        </w:rPr>
      </w:pPr>
      <w:r w:rsidRPr="00933CC6">
        <w:rPr>
          <w:rFonts w:ascii="Times New Roman" w:hAnsi="Times New Roman" w:cs="Times New Roman"/>
          <w:sz w:val="20"/>
          <w:szCs w:val="20"/>
        </w:rPr>
        <w:t xml:space="preserve"> Return or destroy the retained PHI when it is no longer needed for the purpose(s) for which such PHI was retained; and</w:t>
      </w:r>
    </w:p>
    <w:p w:rsidR="00A152E1" w:rsidRPr="00933CC6" w:rsidRDefault="00A152E1">
      <w:pPr>
        <w:pStyle w:val="ListParagraph"/>
        <w:keepNext/>
        <w:tabs>
          <w:tab w:val="left" w:pos="1080"/>
        </w:tabs>
        <w:ind w:left="1350"/>
        <w:jc w:val="both"/>
        <w:rPr>
          <w:rFonts w:ascii="Times New Roman" w:hAnsi="Times New Roman" w:cs="Times New Roman"/>
          <w:sz w:val="20"/>
          <w:szCs w:val="20"/>
        </w:rPr>
      </w:pPr>
    </w:p>
    <w:p w:rsidR="00A152E1" w:rsidRPr="00933CC6" w:rsidRDefault="001C013D">
      <w:pPr>
        <w:pStyle w:val="ListParagraph"/>
        <w:numPr>
          <w:ilvl w:val="2"/>
          <w:numId w:val="3"/>
        </w:numPr>
        <w:tabs>
          <w:tab w:val="left" w:pos="1080"/>
        </w:tabs>
        <w:ind w:left="1350" w:hanging="630"/>
        <w:jc w:val="both"/>
        <w:rPr>
          <w:rFonts w:ascii="Times New Roman" w:hAnsi="Times New Roman" w:cs="Times New Roman"/>
          <w:sz w:val="20"/>
          <w:szCs w:val="20"/>
        </w:rPr>
      </w:pPr>
      <w:r w:rsidRPr="00933CC6">
        <w:rPr>
          <w:rFonts w:ascii="Times New Roman" w:hAnsi="Times New Roman" w:cs="Times New Roman"/>
          <w:sz w:val="20"/>
          <w:szCs w:val="20"/>
        </w:rPr>
        <w:t xml:space="preserve"> Extend all protections, limitations, obligations and restrictions of this Agreement (or, in the case of a Subcontractor, of the written Agreement pursuant to </w:t>
      </w:r>
      <w:r w:rsidRPr="00933CC6">
        <w:rPr>
          <w:rFonts w:ascii="Times New Roman" w:hAnsi="Times New Roman" w:cs="Times New Roman"/>
          <w:sz w:val="20"/>
          <w:szCs w:val="20"/>
          <w:u w:val="single"/>
        </w:rPr>
        <w:t>Section 2.4</w:t>
      </w:r>
      <w:r w:rsidRPr="00933CC6">
        <w:rPr>
          <w:rFonts w:ascii="Times New Roman" w:hAnsi="Times New Roman" w:cs="Times New Roman"/>
          <w:sz w:val="20"/>
          <w:szCs w:val="20"/>
        </w:rPr>
        <w:t xml:space="preserve">) to PHI retained after termination of this Agreement, including without limitation the provisions of </w:t>
      </w:r>
      <w:r w:rsidRPr="00933CC6">
        <w:rPr>
          <w:rFonts w:ascii="Times New Roman" w:hAnsi="Times New Roman" w:cs="Times New Roman"/>
          <w:sz w:val="20"/>
          <w:szCs w:val="20"/>
          <w:u w:val="single"/>
        </w:rPr>
        <w:t>Sections 2.11, 3, and 7</w:t>
      </w:r>
      <w:r w:rsidRPr="00933CC6">
        <w:rPr>
          <w:rFonts w:ascii="Times New Roman" w:hAnsi="Times New Roman" w:cs="Times New Roman"/>
          <w:sz w:val="20"/>
          <w:szCs w:val="20"/>
        </w:rPr>
        <w:t xml:space="preserve"> (and their corresponding provisions in Subcontractor's agreement). All such protections, limitations, obligations and restrictions shall survive termination of this Agreement and the Services Agreement. </w:t>
      </w:r>
    </w:p>
    <w:p w:rsidR="00A152E1" w:rsidRPr="00933CC6" w:rsidRDefault="00A152E1">
      <w:pPr>
        <w:tabs>
          <w:tab w:val="left" w:pos="1080"/>
        </w:tabs>
        <w:jc w:val="both"/>
        <w:rPr>
          <w:rFonts w:ascii="Times New Roman" w:hAnsi="Times New Roman" w:cs="Times New Roman"/>
          <w:sz w:val="20"/>
          <w:szCs w:val="20"/>
        </w:rPr>
      </w:pPr>
    </w:p>
    <w:p w:rsidR="00A152E1" w:rsidRPr="00933CC6" w:rsidRDefault="001C013D">
      <w:pPr>
        <w:pStyle w:val="ListParagraph"/>
        <w:numPr>
          <w:ilvl w:val="0"/>
          <w:numId w:val="3"/>
        </w:numPr>
        <w:tabs>
          <w:tab w:val="left" w:pos="1080"/>
        </w:tabs>
        <w:jc w:val="both"/>
        <w:rPr>
          <w:rFonts w:ascii="Times New Roman" w:hAnsi="Times New Roman" w:cs="Times New Roman"/>
          <w:sz w:val="20"/>
          <w:szCs w:val="20"/>
        </w:rPr>
      </w:pPr>
      <w:r w:rsidRPr="00933CC6">
        <w:rPr>
          <w:rFonts w:ascii="Times New Roman" w:hAnsi="Times New Roman" w:cs="Times New Roman"/>
          <w:b/>
          <w:sz w:val="20"/>
          <w:szCs w:val="20"/>
          <w:u w:val="single"/>
        </w:rPr>
        <w:t>Modification and Amendment</w:t>
      </w:r>
      <w:r w:rsidRPr="00933CC6">
        <w:rPr>
          <w:rFonts w:ascii="Times New Roman" w:hAnsi="Times New Roman" w:cs="Times New Roman"/>
          <w:sz w:val="20"/>
          <w:szCs w:val="20"/>
        </w:rPr>
        <w:t xml:space="preserve">. This Agreement contains the entire understanding of the parties regarding the obligations of Business Associate under HIPAA and will be modified only by a written document signed by each party </w:t>
      </w:r>
      <w:r w:rsidRPr="00933CC6">
        <w:rPr>
          <w:rFonts w:ascii="Times New Roman" w:hAnsi="Times New Roman" w:cs="Times New Roman"/>
          <w:sz w:val="20"/>
          <w:szCs w:val="20"/>
        </w:rPr>
        <w:lastRenderedPageBreak/>
        <w:t xml:space="preserve">except as otherwise provided in this Section. The parties acknowledge and agree that HIPAA may be amended and additional guidance and/or regulations may be issued after the date of the execution of this Agreement and may affect the parties’ obligations under this Agreement </w:t>
      </w:r>
      <w:r w:rsidRPr="004F26B0">
        <w:rPr>
          <w:rFonts w:ascii="Times New Roman" w:hAnsi="Times New Roman" w:cs="Times New Roman"/>
          <w:b/>
          <w:sz w:val="20"/>
          <w:szCs w:val="20"/>
        </w:rPr>
        <w:t>(</w:t>
      </w:r>
      <w:r w:rsidR="00300C79">
        <w:rPr>
          <w:rFonts w:ascii="Times New Roman" w:hAnsi="Times New Roman" w:cs="Times New Roman"/>
          <w:b/>
          <w:sz w:val="20"/>
          <w:szCs w:val="20"/>
        </w:rPr>
        <w:t>“</w:t>
      </w:r>
      <w:r w:rsidRPr="004F26B0">
        <w:rPr>
          <w:rFonts w:ascii="Times New Roman" w:hAnsi="Times New Roman" w:cs="Times New Roman"/>
          <w:b/>
          <w:sz w:val="20"/>
          <w:szCs w:val="20"/>
        </w:rPr>
        <w:t>Future Directives</w:t>
      </w:r>
      <w:r w:rsidR="00300C79">
        <w:rPr>
          <w:rFonts w:ascii="Times New Roman" w:hAnsi="Times New Roman" w:cs="Times New Roman"/>
          <w:b/>
          <w:sz w:val="20"/>
          <w:szCs w:val="20"/>
        </w:rPr>
        <w:t>”</w:t>
      </w:r>
      <w:r w:rsidRPr="004F26B0">
        <w:rPr>
          <w:rFonts w:ascii="Times New Roman" w:hAnsi="Times New Roman" w:cs="Times New Roman"/>
          <w:b/>
          <w:sz w:val="20"/>
          <w:szCs w:val="20"/>
        </w:rPr>
        <w:t>)</w:t>
      </w:r>
      <w:r w:rsidRPr="00933CC6">
        <w:rPr>
          <w:rFonts w:ascii="Times New Roman" w:hAnsi="Times New Roman" w:cs="Times New Roman"/>
          <w:sz w:val="20"/>
          <w:szCs w:val="20"/>
        </w:rPr>
        <w:t>. The parties agree to abide by such Future Directives as these Future Directives may affect the obligations of the parties.  If Future Directives affect the obligations of the parties, then Covered Entity shall notify Business Associate of Future Directives in writing within thirty (30) days before Future Directives are effective.  The notification of Business Associate by Covered Entity of Future Directives shall be considered amendments to this Agreement binding on both parties.</w:t>
      </w:r>
    </w:p>
    <w:p w:rsidR="00A152E1" w:rsidRPr="00933CC6" w:rsidRDefault="00A152E1">
      <w:pPr>
        <w:pStyle w:val="ListParagraph"/>
        <w:tabs>
          <w:tab w:val="left" w:pos="1080"/>
        </w:tabs>
        <w:ind w:left="792"/>
        <w:jc w:val="both"/>
        <w:rPr>
          <w:rFonts w:ascii="Times New Roman" w:hAnsi="Times New Roman" w:cs="Times New Roman"/>
          <w:sz w:val="20"/>
          <w:szCs w:val="20"/>
        </w:rPr>
      </w:pPr>
    </w:p>
    <w:p w:rsidR="00A152E1" w:rsidRPr="00933CC6" w:rsidRDefault="001C013D">
      <w:pPr>
        <w:pStyle w:val="ListParagraph"/>
        <w:numPr>
          <w:ilvl w:val="0"/>
          <w:numId w:val="3"/>
        </w:numPr>
        <w:tabs>
          <w:tab w:val="left" w:pos="1080"/>
        </w:tabs>
        <w:jc w:val="both"/>
        <w:rPr>
          <w:rFonts w:ascii="Times New Roman" w:hAnsi="Times New Roman" w:cs="Times New Roman"/>
          <w:sz w:val="20"/>
          <w:szCs w:val="20"/>
        </w:rPr>
      </w:pPr>
      <w:r w:rsidRPr="00933CC6">
        <w:rPr>
          <w:rFonts w:ascii="Times New Roman" w:hAnsi="Times New Roman" w:cs="Times New Roman"/>
          <w:b/>
          <w:sz w:val="20"/>
          <w:szCs w:val="20"/>
          <w:u w:val="single"/>
        </w:rPr>
        <w:t>Relationship of the Parties</w:t>
      </w:r>
      <w:r w:rsidRPr="00933CC6">
        <w:rPr>
          <w:rFonts w:ascii="Times New Roman" w:hAnsi="Times New Roman" w:cs="Times New Roman"/>
          <w:sz w:val="20"/>
          <w:szCs w:val="20"/>
        </w:rPr>
        <w:t>.  The Parties hereto acknowledge that Business Associate shall be and have the status of independent contractor in the performance of its obligations under the terms of this Agreement as to Covered Entity. Nothing in this Agreement shall be deemed or construed to create a joint venture or partnership between Covered Entity and Business Associate.</w:t>
      </w:r>
    </w:p>
    <w:p w:rsidR="00A152E1" w:rsidRPr="00933CC6" w:rsidRDefault="00A152E1">
      <w:pPr>
        <w:tabs>
          <w:tab w:val="left" w:pos="1080"/>
        </w:tabs>
        <w:jc w:val="both"/>
        <w:rPr>
          <w:rFonts w:ascii="Times New Roman" w:hAnsi="Times New Roman" w:cs="Times New Roman"/>
          <w:sz w:val="20"/>
          <w:szCs w:val="20"/>
        </w:rPr>
      </w:pPr>
    </w:p>
    <w:p w:rsidR="00A152E1" w:rsidRPr="00933CC6" w:rsidRDefault="001C013D">
      <w:pPr>
        <w:pStyle w:val="ListParagraph"/>
        <w:numPr>
          <w:ilvl w:val="0"/>
          <w:numId w:val="3"/>
        </w:numPr>
        <w:tabs>
          <w:tab w:val="left" w:pos="1080"/>
        </w:tabs>
        <w:jc w:val="both"/>
        <w:rPr>
          <w:rFonts w:ascii="Times New Roman" w:hAnsi="Times New Roman" w:cs="Times New Roman"/>
          <w:b/>
          <w:sz w:val="20"/>
          <w:szCs w:val="20"/>
        </w:rPr>
      </w:pPr>
      <w:r w:rsidRPr="00933CC6">
        <w:rPr>
          <w:rFonts w:ascii="Times New Roman" w:hAnsi="Times New Roman" w:cs="Times New Roman"/>
          <w:b/>
          <w:sz w:val="20"/>
          <w:szCs w:val="20"/>
          <w:u w:val="single"/>
        </w:rPr>
        <w:t>Indemnification.</w:t>
      </w:r>
      <w:r w:rsidRPr="00933CC6">
        <w:rPr>
          <w:rFonts w:ascii="Times New Roman" w:hAnsi="Times New Roman" w:cs="Times New Roman"/>
          <w:sz w:val="20"/>
          <w:szCs w:val="20"/>
        </w:rPr>
        <w:t xml:space="preserve">  Business Associate agrees to defend, indemnify and hold Covered Entity and its affiliates and each of their partners, officers, managers, representatives, employees and agents </w:t>
      </w:r>
      <w:r w:rsidRPr="004F26B0">
        <w:rPr>
          <w:rFonts w:ascii="Times New Roman" w:hAnsi="Times New Roman" w:cs="Times New Roman"/>
          <w:b/>
          <w:sz w:val="20"/>
          <w:szCs w:val="20"/>
        </w:rPr>
        <w:t xml:space="preserve">(each an </w:t>
      </w:r>
      <w:r w:rsidR="00300C79">
        <w:rPr>
          <w:rFonts w:ascii="Times New Roman" w:hAnsi="Times New Roman" w:cs="Times New Roman"/>
          <w:b/>
          <w:sz w:val="20"/>
          <w:szCs w:val="20"/>
        </w:rPr>
        <w:t>“</w:t>
      </w:r>
      <w:r w:rsidRPr="004F26B0">
        <w:rPr>
          <w:rFonts w:ascii="Times New Roman" w:hAnsi="Times New Roman" w:cs="Times New Roman"/>
          <w:b/>
          <w:sz w:val="20"/>
          <w:szCs w:val="20"/>
        </w:rPr>
        <w:t>Indemnitee</w:t>
      </w:r>
      <w:r w:rsidR="00300C79">
        <w:rPr>
          <w:rFonts w:ascii="Times New Roman" w:hAnsi="Times New Roman" w:cs="Times New Roman"/>
          <w:b/>
          <w:sz w:val="20"/>
          <w:szCs w:val="20"/>
        </w:rPr>
        <w:t>”</w:t>
      </w:r>
      <w:r w:rsidRPr="004F26B0">
        <w:rPr>
          <w:rFonts w:ascii="Times New Roman" w:hAnsi="Times New Roman" w:cs="Times New Roman"/>
          <w:b/>
          <w:sz w:val="20"/>
          <w:szCs w:val="20"/>
        </w:rPr>
        <w:t>)</w:t>
      </w:r>
      <w:r w:rsidRPr="00933CC6">
        <w:rPr>
          <w:rFonts w:ascii="Times New Roman" w:hAnsi="Times New Roman" w:cs="Times New Roman"/>
          <w:sz w:val="20"/>
          <w:szCs w:val="20"/>
        </w:rPr>
        <w:t xml:space="preserve"> harmless from and against any and all claims, losses, damages, judgments, liabilities, costs, fees and expenses (including reasonable attorneys' fees and expenses) of any kind or nature that any Indemnitee incurs or that are asserted against any Indemnitee arising in any way directly or indirectly from (</w:t>
      </w:r>
      <w:proofErr w:type="spellStart"/>
      <w:r w:rsidRPr="00933CC6">
        <w:rPr>
          <w:rFonts w:ascii="Times New Roman" w:hAnsi="Times New Roman" w:cs="Times New Roman"/>
          <w:sz w:val="20"/>
          <w:szCs w:val="20"/>
        </w:rPr>
        <w:t>i</w:t>
      </w:r>
      <w:proofErr w:type="spellEnd"/>
      <w:r w:rsidRPr="00933CC6">
        <w:rPr>
          <w:rFonts w:ascii="Times New Roman" w:hAnsi="Times New Roman" w:cs="Times New Roman"/>
          <w:sz w:val="20"/>
          <w:szCs w:val="20"/>
        </w:rPr>
        <w:t>) Business Associate's negligence or breach of its obligations under this Agreement or HIPAA, (ii) a Subcontractor's breach of its obligations under HIPAA; or (iii) Business Associate's or Subcontractor’s provision of services under this Agreement, including but not limited to any violations of any federal, state and/or local laws or regulations arising from or related to Business Associate's or Subcontractor’s services, acts or omissions related to this Agreement.</w:t>
      </w:r>
    </w:p>
    <w:p w:rsidR="00A152E1" w:rsidRPr="00933CC6" w:rsidRDefault="00A152E1">
      <w:pPr>
        <w:pStyle w:val="ListParagraph"/>
        <w:tabs>
          <w:tab w:val="left" w:pos="1080"/>
        </w:tabs>
        <w:ind w:left="792"/>
        <w:jc w:val="both"/>
        <w:rPr>
          <w:rFonts w:ascii="Times New Roman" w:hAnsi="Times New Roman" w:cs="Times New Roman"/>
          <w:b/>
          <w:sz w:val="20"/>
          <w:szCs w:val="20"/>
        </w:rPr>
      </w:pPr>
    </w:p>
    <w:p w:rsidR="00A152E1" w:rsidRPr="00933CC6" w:rsidRDefault="001C013D">
      <w:pPr>
        <w:pStyle w:val="ListParagraph"/>
        <w:numPr>
          <w:ilvl w:val="0"/>
          <w:numId w:val="3"/>
        </w:numPr>
        <w:tabs>
          <w:tab w:val="left" w:pos="1080"/>
        </w:tabs>
        <w:jc w:val="both"/>
        <w:rPr>
          <w:rFonts w:ascii="Times New Roman" w:hAnsi="Times New Roman" w:cs="Times New Roman"/>
          <w:b/>
          <w:sz w:val="20"/>
          <w:szCs w:val="20"/>
        </w:rPr>
      </w:pPr>
      <w:r w:rsidRPr="00933CC6">
        <w:rPr>
          <w:rFonts w:ascii="Times New Roman" w:hAnsi="Times New Roman" w:cs="Times New Roman"/>
          <w:b/>
          <w:sz w:val="20"/>
          <w:szCs w:val="20"/>
          <w:u w:val="single"/>
        </w:rPr>
        <w:t>Exception to Limitations and Exclusions</w:t>
      </w:r>
      <w:r w:rsidRPr="00933CC6">
        <w:rPr>
          <w:rFonts w:ascii="Times New Roman" w:hAnsi="Times New Roman" w:cs="Times New Roman"/>
          <w:b/>
          <w:sz w:val="20"/>
          <w:szCs w:val="20"/>
        </w:rPr>
        <w:t xml:space="preserve">. </w:t>
      </w:r>
      <w:r w:rsidRPr="00933CC6">
        <w:rPr>
          <w:rFonts w:ascii="Times New Roman" w:hAnsi="Times New Roman" w:cs="Times New Roman"/>
          <w:sz w:val="20"/>
          <w:szCs w:val="20"/>
        </w:rPr>
        <w:t>Business Associate's obligations under this Agreement and any breach by Business Associate or a Subcontractor of the obligations in this Agreement shall not be subject to any limitations on damages that may be specified in any agreement, invoice, statement of work or similar document setting forth the services Business Associate is providing to Covered Entity including, without limitation, the Services Agreement.</w:t>
      </w:r>
    </w:p>
    <w:p w:rsidR="00A152E1" w:rsidRPr="00933CC6" w:rsidRDefault="00A152E1">
      <w:pPr>
        <w:tabs>
          <w:tab w:val="left" w:pos="1080"/>
        </w:tabs>
        <w:jc w:val="both"/>
        <w:rPr>
          <w:rFonts w:ascii="Times New Roman" w:hAnsi="Times New Roman" w:cs="Times New Roman"/>
          <w:b/>
          <w:sz w:val="20"/>
          <w:szCs w:val="20"/>
        </w:rPr>
      </w:pPr>
    </w:p>
    <w:p w:rsidR="00A152E1" w:rsidRPr="00933CC6" w:rsidRDefault="001C013D">
      <w:pPr>
        <w:pStyle w:val="ListParagraph"/>
        <w:numPr>
          <w:ilvl w:val="0"/>
          <w:numId w:val="3"/>
        </w:numPr>
        <w:tabs>
          <w:tab w:val="left" w:pos="1080"/>
        </w:tabs>
        <w:jc w:val="both"/>
        <w:rPr>
          <w:rFonts w:ascii="Times New Roman" w:hAnsi="Times New Roman" w:cs="Times New Roman"/>
          <w:b/>
          <w:sz w:val="20"/>
          <w:szCs w:val="20"/>
        </w:rPr>
      </w:pPr>
      <w:r w:rsidRPr="00933CC6">
        <w:rPr>
          <w:rFonts w:ascii="Times New Roman" w:hAnsi="Times New Roman" w:cs="Times New Roman"/>
          <w:b/>
          <w:sz w:val="20"/>
          <w:szCs w:val="20"/>
          <w:u w:val="single"/>
        </w:rPr>
        <w:t>Injunctive Relief</w:t>
      </w:r>
      <w:r w:rsidRPr="00933CC6">
        <w:rPr>
          <w:rFonts w:ascii="Times New Roman" w:hAnsi="Times New Roman" w:cs="Times New Roman"/>
          <w:b/>
          <w:sz w:val="20"/>
          <w:szCs w:val="20"/>
        </w:rPr>
        <w:t xml:space="preserve">. </w:t>
      </w:r>
      <w:r w:rsidRPr="00933CC6">
        <w:rPr>
          <w:rFonts w:ascii="Times New Roman" w:hAnsi="Times New Roman" w:cs="Times New Roman"/>
          <w:sz w:val="20"/>
          <w:szCs w:val="20"/>
        </w:rPr>
        <w:t>Business Associate expressly acknowledges and agrees that the breach, or threatened breach, by it of any provision of this Agreement may cause Covered Entity to be irreparably harmed and that Covered Entity may not have an adequate remedy at law. Therefore, Business Associate agrees that upon such breach, or threatened breach, Covered Entity will be entitled to injunctive relief to prevent Business Associate from commencing or continuing any action constituting such breach without having to post a bond or other security and without having to prove the inadequacy of any other available remedies. Nothing in this paragraph will be deemed to limit or abridge any other remedy available to Covered Entity at law or in equity.</w:t>
      </w:r>
    </w:p>
    <w:p w:rsidR="00A152E1" w:rsidRPr="00933CC6" w:rsidRDefault="00A152E1">
      <w:pPr>
        <w:tabs>
          <w:tab w:val="left" w:pos="1080"/>
        </w:tabs>
        <w:jc w:val="both"/>
        <w:rPr>
          <w:rFonts w:ascii="Times New Roman" w:hAnsi="Times New Roman" w:cs="Times New Roman"/>
          <w:b/>
          <w:sz w:val="20"/>
          <w:szCs w:val="20"/>
        </w:rPr>
      </w:pPr>
    </w:p>
    <w:p w:rsidR="00A152E1" w:rsidRPr="00933CC6" w:rsidRDefault="001C013D">
      <w:pPr>
        <w:pStyle w:val="ListParagraph"/>
        <w:numPr>
          <w:ilvl w:val="0"/>
          <w:numId w:val="3"/>
        </w:numPr>
        <w:tabs>
          <w:tab w:val="left" w:pos="1080"/>
        </w:tabs>
        <w:jc w:val="both"/>
        <w:rPr>
          <w:rFonts w:ascii="Times New Roman" w:hAnsi="Times New Roman" w:cs="Times New Roman"/>
          <w:b/>
          <w:sz w:val="20"/>
          <w:szCs w:val="20"/>
        </w:rPr>
      </w:pPr>
      <w:r w:rsidRPr="00933CC6">
        <w:rPr>
          <w:rFonts w:ascii="Times New Roman" w:hAnsi="Times New Roman" w:cs="Times New Roman"/>
          <w:b/>
          <w:sz w:val="20"/>
          <w:szCs w:val="20"/>
          <w:u w:val="single"/>
        </w:rPr>
        <w:t>Assistance in Litigation or Administrative Proceedings.</w:t>
      </w:r>
      <w:r w:rsidRPr="00933CC6">
        <w:rPr>
          <w:rFonts w:ascii="Times New Roman" w:hAnsi="Times New Roman" w:cs="Times New Roman"/>
          <w:sz w:val="20"/>
          <w:szCs w:val="20"/>
        </w:rPr>
        <w:t xml:space="preserve">  Business Associate shall make itself, and any Subcontractors and employees assisting Business Associate in the performance of its obligations under this Agreement, available to Covered Entity to testify as witnesses, or otherwise, in the event of litigation, administrative proceedings or investigations being commenced against Covered Entity, its directors, officers, or employees based upon a claimed violation of this Agreement, HIPAA, or other laws relating to security and privacy.</w:t>
      </w:r>
    </w:p>
    <w:p w:rsidR="00A152E1" w:rsidRPr="00933CC6" w:rsidRDefault="00A152E1">
      <w:pPr>
        <w:pStyle w:val="ListParagraph"/>
        <w:rPr>
          <w:rFonts w:ascii="Times New Roman" w:hAnsi="Times New Roman" w:cs="Times New Roman"/>
          <w:b/>
          <w:sz w:val="20"/>
          <w:szCs w:val="20"/>
          <w:u w:val="single"/>
        </w:rPr>
      </w:pPr>
    </w:p>
    <w:p w:rsidR="00A152E1" w:rsidRPr="00933CC6" w:rsidRDefault="001C013D">
      <w:pPr>
        <w:pStyle w:val="ListParagraph"/>
        <w:numPr>
          <w:ilvl w:val="0"/>
          <w:numId w:val="3"/>
        </w:numPr>
        <w:tabs>
          <w:tab w:val="left" w:pos="1080"/>
        </w:tabs>
        <w:jc w:val="both"/>
        <w:rPr>
          <w:rFonts w:ascii="Times New Roman" w:hAnsi="Times New Roman" w:cs="Times New Roman"/>
          <w:b/>
          <w:sz w:val="20"/>
          <w:szCs w:val="20"/>
        </w:rPr>
      </w:pPr>
      <w:r w:rsidRPr="00933CC6">
        <w:rPr>
          <w:rFonts w:ascii="Times New Roman" w:hAnsi="Times New Roman" w:cs="Times New Roman"/>
          <w:b/>
          <w:sz w:val="20"/>
          <w:szCs w:val="20"/>
          <w:u w:val="single"/>
        </w:rPr>
        <w:t>Right of Inspection</w:t>
      </w:r>
      <w:r w:rsidRPr="00933CC6">
        <w:rPr>
          <w:rFonts w:ascii="Times New Roman" w:hAnsi="Times New Roman" w:cs="Times New Roman"/>
          <w:sz w:val="20"/>
          <w:szCs w:val="20"/>
        </w:rPr>
        <w:t>. Within ten (10) business days of a written request by Covered Entity, Business Associate and its Subcontractors, if any, shall allow Covered Entity to conduct a reasonable inspection of the facilities, systems, books, records, agreements, certifications, policies and procedures relating to the use or disclosure of PHI pursuant to this Agreement for the purpose of determining whether Business Associate has complied with this Agreement; provided, however, that (</w:t>
      </w:r>
      <w:proofErr w:type="spellStart"/>
      <w:r w:rsidRPr="00933CC6">
        <w:rPr>
          <w:rFonts w:ascii="Times New Roman" w:hAnsi="Times New Roman" w:cs="Times New Roman"/>
          <w:sz w:val="20"/>
          <w:szCs w:val="20"/>
        </w:rPr>
        <w:t>i</w:t>
      </w:r>
      <w:proofErr w:type="spellEnd"/>
      <w:r w:rsidRPr="00933CC6">
        <w:rPr>
          <w:rFonts w:ascii="Times New Roman" w:hAnsi="Times New Roman" w:cs="Times New Roman"/>
          <w:sz w:val="20"/>
          <w:szCs w:val="20"/>
        </w:rPr>
        <w:t>) the required scope, location and timing of such inspection shall be reasonable; and (ii) Covered Entity shall protect the confidentiality of all confidential and proprietary information of Business Associate to which Covered Entity has access during the course of such inspection.</w:t>
      </w:r>
    </w:p>
    <w:p w:rsidR="00A152E1" w:rsidRPr="00933CC6" w:rsidRDefault="00A152E1">
      <w:pPr>
        <w:tabs>
          <w:tab w:val="left" w:pos="1080"/>
        </w:tabs>
        <w:rPr>
          <w:rFonts w:ascii="Times New Roman" w:hAnsi="Times New Roman" w:cs="Times New Roman"/>
          <w:b/>
          <w:sz w:val="20"/>
          <w:szCs w:val="20"/>
        </w:rPr>
      </w:pPr>
    </w:p>
    <w:p w:rsidR="00A152E1" w:rsidRPr="00933CC6" w:rsidRDefault="001C013D">
      <w:pPr>
        <w:pStyle w:val="ListParagraph"/>
        <w:keepNext/>
        <w:numPr>
          <w:ilvl w:val="0"/>
          <w:numId w:val="3"/>
        </w:numPr>
        <w:tabs>
          <w:tab w:val="left" w:pos="1080"/>
        </w:tabs>
        <w:jc w:val="both"/>
        <w:rPr>
          <w:rFonts w:ascii="Times New Roman" w:hAnsi="Times New Roman" w:cs="Times New Roman"/>
          <w:b/>
          <w:sz w:val="20"/>
          <w:szCs w:val="20"/>
          <w:u w:val="single"/>
        </w:rPr>
      </w:pPr>
      <w:r w:rsidRPr="00933CC6">
        <w:rPr>
          <w:rFonts w:ascii="Times New Roman" w:hAnsi="Times New Roman" w:cs="Times New Roman"/>
          <w:b/>
          <w:sz w:val="20"/>
          <w:szCs w:val="20"/>
          <w:u w:val="single"/>
        </w:rPr>
        <w:t>Miscellaneous</w:t>
      </w:r>
      <w:r w:rsidRPr="00933CC6">
        <w:rPr>
          <w:rFonts w:ascii="Times New Roman" w:hAnsi="Times New Roman" w:cs="Times New Roman"/>
          <w:b/>
          <w:sz w:val="20"/>
          <w:szCs w:val="20"/>
          <w:u w:val="single"/>
        </w:rPr>
        <w:br/>
      </w:r>
    </w:p>
    <w:p w:rsidR="00A152E1" w:rsidRPr="00933CC6" w:rsidRDefault="001C013D">
      <w:pPr>
        <w:pStyle w:val="ListParagraph"/>
        <w:numPr>
          <w:ilvl w:val="1"/>
          <w:numId w:val="3"/>
        </w:numPr>
        <w:tabs>
          <w:tab w:val="left" w:pos="900"/>
        </w:tabs>
        <w:jc w:val="both"/>
        <w:rPr>
          <w:rFonts w:ascii="Times New Roman" w:hAnsi="Times New Roman" w:cs="Times New Roman"/>
          <w:b/>
          <w:sz w:val="20"/>
          <w:szCs w:val="20"/>
        </w:rPr>
      </w:pPr>
      <w:r w:rsidRPr="00933CC6">
        <w:rPr>
          <w:rFonts w:ascii="Times New Roman" w:hAnsi="Times New Roman" w:cs="Times New Roman"/>
          <w:b/>
          <w:sz w:val="20"/>
          <w:szCs w:val="20"/>
        </w:rPr>
        <w:t xml:space="preserve">Ownership Rights.  </w:t>
      </w:r>
      <w:r w:rsidRPr="00933CC6">
        <w:rPr>
          <w:rFonts w:ascii="Times New Roman" w:hAnsi="Times New Roman" w:cs="Times New Roman"/>
          <w:sz w:val="20"/>
          <w:szCs w:val="20"/>
        </w:rPr>
        <w:t xml:space="preserve">Business Associate agrees and acknowledges that this Business Associate Agreement shall not convey to Business Associate any rights related to the PHI subject to this Agreement. </w:t>
      </w:r>
      <w:r w:rsidRPr="00933CC6">
        <w:rPr>
          <w:rFonts w:ascii="Times New Roman" w:hAnsi="Times New Roman" w:cs="Times New Roman"/>
          <w:b/>
          <w:sz w:val="20"/>
          <w:szCs w:val="20"/>
        </w:rPr>
        <w:br/>
      </w:r>
    </w:p>
    <w:p w:rsidR="00A152E1" w:rsidRPr="00933CC6" w:rsidRDefault="001C013D">
      <w:pPr>
        <w:pStyle w:val="ListParagraph"/>
        <w:numPr>
          <w:ilvl w:val="1"/>
          <w:numId w:val="3"/>
        </w:numPr>
        <w:tabs>
          <w:tab w:val="left" w:pos="900"/>
        </w:tabs>
        <w:jc w:val="both"/>
        <w:rPr>
          <w:rFonts w:ascii="Times New Roman" w:hAnsi="Times New Roman" w:cs="Times New Roman"/>
          <w:b/>
          <w:sz w:val="20"/>
          <w:szCs w:val="20"/>
        </w:rPr>
      </w:pPr>
      <w:r w:rsidRPr="00933CC6">
        <w:rPr>
          <w:rFonts w:ascii="Times New Roman" w:hAnsi="Times New Roman" w:cs="Times New Roman"/>
          <w:b/>
          <w:sz w:val="20"/>
          <w:szCs w:val="20"/>
        </w:rPr>
        <w:t xml:space="preserve">Conflicts.  </w:t>
      </w:r>
      <w:r w:rsidRPr="00933CC6">
        <w:rPr>
          <w:rFonts w:ascii="Times New Roman" w:hAnsi="Times New Roman" w:cs="Times New Roman"/>
          <w:sz w:val="20"/>
          <w:szCs w:val="20"/>
        </w:rPr>
        <w:t xml:space="preserve">The terms and conditions of this Agreement will override and control over any conflicting term or condition of other agreements between the parties; provided, in the event that the Services Agreement contains </w:t>
      </w:r>
      <w:r w:rsidRPr="00933CC6">
        <w:rPr>
          <w:rFonts w:ascii="Times New Roman" w:hAnsi="Times New Roman" w:cs="Times New Roman"/>
          <w:sz w:val="20"/>
          <w:szCs w:val="20"/>
        </w:rPr>
        <w:lastRenderedPageBreak/>
        <w:t>provisions relating to the use or disclosure of PHI which are more restrictive than the provisions of this Agreement, the more restrictive provisions will control.  All non-conflicting terms and conditions of such agreements shall remain in full force and effect.</w:t>
      </w:r>
    </w:p>
    <w:p w:rsidR="00A152E1" w:rsidRPr="00933CC6" w:rsidRDefault="00A152E1">
      <w:pPr>
        <w:pStyle w:val="ListParagraph"/>
        <w:keepNext/>
        <w:tabs>
          <w:tab w:val="left" w:pos="900"/>
        </w:tabs>
        <w:ind w:left="792"/>
        <w:jc w:val="both"/>
        <w:rPr>
          <w:rFonts w:ascii="Times New Roman" w:hAnsi="Times New Roman" w:cs="Times New Roman"/>
          <w:b/>
          <w:sz w:val="20"/>
          <w:szCs w:val="20"/>
        </w:rPr>
      </w:pPr>
    </w:p>
    <w:p w:rsidR="00A152E1" w:rsidRPr="00933CC6" w:rsidRDefault="001C013D">
      <w:pPr>
        <w:pStyle w:val="ListParagraph"/>
        <w:keepNext/>
        <w:numPr>
          <w:ilvl w:val="1"/>
          <w:numId w:val="3"/>
        </w:numPr>
        <w:tabs>
          <w:tab w:val="left" w:pos="900"/>
        </w:tabs>
        <w:jc w:val="both"/>
        <w:rPr>
          <w:rFonts w:ascii="Times New Roman" w:hAnsi="Times New Roman" w:cs="Times New Roman"/>
          <w:b/>
          <w:sz w:val="20"/>
          <w:szCs w:val="20"/>
        </w:rPr>
      </w:pPr>
      <w:r w:rsidRPr="00933CC6">
        <w:rPr>
          <w:rFonts w:ascii="Times New Roman" w:hAnsi="Times New Roman" w:cs="Times New Roman"/>
          <w:b/>
          <w:sz w:val="20"/>
          <w:szCs w:val="20"/>
        </w:rPr>
        <w:t>Severability and Compliance</w:t>
      </w:r>
      <w:r w:rsidRPr="00933CC6">
        <w:rPr>
          <w:rFonts w:ascii="Times New Roman" w:hAnsi="Times New Roman" w:cs="Times New Roman"/>
          <w:sz w:val="20"/>
          <w:szCs w:val="20"/>
        </w:rPr>
        <w:t xml:space="preserve">.  The parties hereto shall comply with applicable laws and regulations governing their relationship, including, without limitation, HIPAA, and any other federal or state laws or regulations governing the privacy, confidentiality or security of patient health information.  If a provision of this Agreement is held invalid under any applicable law, such invalidity will not affect any other provision of this Agreement that can be given effect without the invalid provision.  Further, all terms and conditions of this Agreement will be deemed enforceable to the fullest extent permissible under applicable law, and, when necessary, the court is requested to reform any and all terms or conditions to give them such effect.  Business Associate shall comply with applicable state and federal statutes and regulations governing the privacy, confidentiality and security of patient health information; and shall maintain appropriate policies and procedures to address such requirements and obligations.  Any ambiguity in this Agreement shall be resolved to permit Covered Entity to comply with HIPAA and other federal or state laws or regulations governing the privacy, confidentiality or security of patient health information.   </w:t>
      </w:r>
    </w:p>
    <w:p w:rsidR="00A152E1" w:rsidRPr="00933CC6" w:rsidRDefault="00A152E1">
      <w:pPr>
        <w:pStyle w:val="ListParagraph"/>
        <w:keepNext/>
        <w:tabs>
          <w:tab w:val="left" w:pos="1080"/>
        </w:tabs>
        <w:ind w:left="792"/>
        <w:jc w:val="both"/>
        <w:rPr>
          <w:rFonts w:ascii="Times New Roman" w:hAnsi="Times New Roman" w:cs="Times New Roman"/>
          <w:b/>
          <w:sz w:val="20"/>
          <w:szCs w:val="20"/>
        </w:rPr>
      </w:pPr>
    </w:p>
    <w:p w:rsidR="00A152E1" w:rsidRPr="00933CC6" w:rsidRDefault="001C013D">
      <w:pPr>
        <w:pStyle w:val="ListParagraph"/>
        <w:numPr>
          <w:ilvl w:val="1"/>
          <w:numId w:val="3"/>
        </w:numPr>
        <w:tabs>
          <w:tab w:val="left" w:pos="900"/>
        </w:tabs>
        <w:jc w:val="both"/>
        <w:rPr>
          <w:rFonts w:ascii="Times New Roman" w:hAnsi="Times New Roman" w:cs="Times New Roman"/>
          <w:b/>
          <w:sz w:val="20"/>
          <w:szCs w:val="20"/>
        </w:rPr>
      </w:pPr>
      <w:r w:rsidRPr="00933CC6">
        <w:rPr>
          <w:rFonts w:ascii="Times New Roman" w:hAnsi="Times New Roman" w:cs="Times New Roman"/>
          <w:b/>
          <w:sz w:val="20"/>
          <w:szCs w:val="20"/>
        </w:rPr>
        <w:t xml:space="preserve">Waiver. </w:t>
      </w:r>
      <w:r w:rsidRPr="00933CC6">
        <w:rPr>
          <w:rFonts w:ascii="Times New Roman" w:hAnsi="Times New Roman" w:cs="Times New Roman"/>
          <w:sz w:val="20"/>
          <w:szCs w:val="20"/>
        </w:rPr>
        <w:t>The waiver by Business Associate or Covered Entity of a breach of this Agreement will not operate as a waiver of any subsequent breach.  No delay in acting with regard to any breach of this Agreement will be construed to be a waiver of the breach.</w:t>
      </w:r>
      <w:r w:rsidRPr="00933CC6">
        <w:rPr>
          <w:rFonts w:ascii="Times New Roman" w:hAnsi="Times New Roman" w:cs="Times New Roman"/>
          <w:b/>
          <w:sz w:val="20"/>
          <w:szCs w:val="20"/>
        </w:rPr>
        <w:br/>
      </w:r>
    </w:p>
    <w:p w:rsidR="00A152E1" w:rsidRPr="00933CC6" w:rsidRDefault="001C013D">
      <w:pPr>
        <w:pStyle w:val="ListParagraph"/>
        <w:numPr>
          <w:ilvl w:val="1"/>
          <w:numId w:val="3"/>
        </w:numPr>
        <w:tabs>
          <w:tab w:val="left" w:pos="900"/>
        </w:tabs>
        <w:jc w:val="both"/>
        <w:rPr>
          <w:rFonts w:ascii="Times New Roman" w:hAnsi="Times New Roman" w:cs="Times New Roman"/>
          <w:b/>
          <w:sz w:val="20"/>
          <w:szCs w:val="20"/>
        </w:rPr>
      </w:pPr>
      <w:r w:rsidRPr="00933CC6">
        <w:rPr>
          <w:rFonts w:ascii="Times New Roman" w:hAnsi="Times New Roman" w:cs="Times New Roman"/>
          <w:b/>
          <w:sz w:val="20"/>
          <w:szCs w:val="20"/>
        </w:rPr>
        <w:t xml:space="preserve">Assignment. </w:t>
      </w:r>
      <w:r w:rsidRPr="00933CC6">
        <w:rPr>
          <w:rFonts w:ascii="Times New Roman" w:hAnsi="Times New Roman" w:cs="Times New Roman"/>
          <w:sz w:val="20"/>
          <w:szCs w:val="20"/>
        </w:rPr>
        <w:t>This Agreement will not be assigned by Business Associate without prior written consent of Covered Entity.  This Agreement will be for the benefit of, and binding upon, the parties hereto and their respective successors and permitted assigns.</w:t>
      </w:r>
      <w:r w:rsidRPr="00933CC6">
        <w:rPr>
          <w:rFonts w:ascii="Times New Roman" w:hAnsi="Times New Roman" w:cs="Times New Roman"/>
          <w:b/>
          <w:sz w:val="20"/>
          <w:szCs w:val="20"/>
        </w:rPr>
        <w:br/>
      </w:r>
    </w:p>
    <w:p w:rsidR="00A152E1" w:rsidRPr="00933CC6" w:rsidRDefault="001C013D">
      <w:pPr>
        <w:pStyle w:val="ListParagraph"/>
        <w:numPr>
          <w:ilvl w:val="1"/>
          <w:numId w:val="3"/>
        </w:numPr>
        <w:tabs>
          <w:tab w:val="left" w:pos="900"/>
        </w:tabs>
        <w:jc w:val="both"/>
        <w:rPr>
          <w:rFonts w:ascii="Times New Roman" w:hAnsi="Times New Roman" w:cs="Times New Roman"/>
          <w:b/>
          <w:sz w:val="20"/>
          <w:szCs w:val="20"/>
        </w:rPr>
      </w:pPr>
      <w:r w:rsidRPr="00933CC6">
        <w:rPr>
          <w:rFonts w:ascii="Times New Roman" w:hAnsi="Times New Roman" w:cs="Times New Roman"/>
          <w:b/>
          <w:sz w:val="20"/>
          <w:szCs w:val="20"/>
        </w:rPr>
        <w:t xml:space="preserve">Governing Law, </w:t>
      </w:r>
      <w:proofErr w:type="gramStart"/>
      <w:r w:rsidRPr="00933CC6">
        <w:rPr>
          <w:rFonts w:ascii="Times New Roman" w:hAnsi="Times New Roman" w:cs="Times New Roman"/>
          <w:sz w:val="20"/>
          <w:szCs w:val="20"/>
        </w:rPr>
        <w:t>The</w:t>
      </w:r>
      <w:proofErr w:type="gramEnd"/>
      <w:r w:rsidRPr="00933CC6">
        <w:rPr>
          <w:rFonts w:ascii="Times New Roman" w:hAnsi="Times New Roman" w:cs="Times New Roman"/>
          <w:sz w:val="20"/>
          <w:szCs w:val="20"/>
        </w:rPr>
        <w:t xml:space="preserve"> interpretation and enforcement of this Agreement will be governed by the laws of the State of </w:t>
      </w:r>
      <w:r w:rsidR="00E900B4">
        <w:rPr>
          <w:rFonts w:ascii="Times New Roman" w:hAnsi="Times New Roman" w:cs="Times New Roman"/>
          <w:b/>
          <w:sz w:val="20"/>
          <w:szCs w:val="20"/>
        </w:rPr>
        <w:t>West Virginia.</w:t>
      </w:r>
    </w:p>
    <w:p w:rsidR="00A152E1" w:rsidRPr="00933CC6" w:rsidRDefault="00A152E1">
      <w:pPr>
        <w:pStyle w:val="ListParagraph"/>
        <w:tabs>
          <w:tab w:val="left" w:pos="900"/>
        </w:tabs>
        <w:ind w:left="792"/>
        <w:jc w:val="both"/>
        <w:rPr>
          <w:rFonts w:ascii="Times New Roman" w:hAnsi="Times New Roman" w:cs="Times New Roman"/>
          <w:b/>
          <w:sz w:val="20"/>
          <w:szCs w:val="20"/>
        </w:rPr>
      </w:pPr>
    </w:p>
    <w:p w:rsidR="00A152E1" w:rsidRPr="00933CC6" w:rsidRDefault="001C013D">
      <w:pPr>
        <w:pStyle w:val="ListParagraph"/>
        <w:numPr>
          <w:ilvl w:val="1"/>
          <w:numId w:val="3"/>
        </w:numPr>
        <w:tabs>
          <w:tab w:val="left" w:pos="900"/>
        </w:tabs>
        <w:jc w:val="both"/>
        <w:rPr>
          <w:rFonts w:ascii="Times New Roman" w:hAnsi="Times New Roman" w:cs="Times New Roman"/>
          <w:b/>
          <w:sz w:val="20"/>
          <w:szCs w:val="20"/>
        </w:rPr>
      </w:pPr>
      <w:r w:rsidRPr="00933CC6">
        <w:rPr>
          <w:rFonts w:ascii="Times New Roman" w:hAnsi="Times New Roman" w:cs="Times New Roman"/>
          <w:b/>
          <w:sz w:val="20"/>
          <w:szCs w:val="20"/>
        </w:rPr>
        <w:t xml:space="preserve">No </w:t>
      </w:r>
      <w:proofErr w:type="gramStart"/>
      <w:r w:rsidRPr="00933CC6">
        <w:rPr>
          <w:rFonts w:ascii="Times New Roman" w:hAnsi="Times New Roman" w:cs="Times New Roman"/>
          <w:b/>
          <w:sz w:val="20"/>
          <w:szCs w:val="20"/>
        </w:rPr>
        <w:t>Third Party</w:t>
      </w:r>
      <w:proofErr w:type="gramEnd"/>
      <w:r w:rsidRPr="00933CC6">
        <w:rPr>
          <w:rFonts w:ascii="Times New Roman" w:hAnsi="Times New Roman" w:cs="Times New Roman"/>
          <w:b/>
          <w:sz w:val="20"/>
          <w:szCs w:val="20"/>
        </w:rPr>
        <w:t xml:space="preserve"> Beneficiary Rights. </w:t>
      </w:r>
      <w:r w:rsidRPr="00933CC6">
        <w:rPr>
          <w:rFonts w:ascii="Times New Roman" w:hAnsi="Times New Roman" w:cs="Times New Roman"/>
          <w:sz w:val="20"/>
          <w:szCs w:val="20"/>
        </w:rPr>
        <w:t>Nothing express or implied in this Agreement is intended or shall be interpreted to create or confer any rights, remedies, obligations or liabilities whatsoever in any third party except for any rights of the Secretary of HHS to the extent required for this Agreement to comply with the provisions of HIPAA.</w:t>
      </w:r>
    </w:p>
    <w:p w:rsidR="00A152E1" w:rsidRPr="00933CC6" w:rsidRDefault="00A152E1">
      <w:pPr>
        <w:tabs>
          <w:tab w:val="left" w:pos="900"/>
        </w:tabs>
        <w:jc w:val="both"/>
        <w:rPr>
          <w:rFonts w:ascii="Times New Roman" w:hAnsi="Times New Roman" w:cs="Times New Roman"/>
          <w:b/>
          <w:sz w:val="20"/>
          <w:szCs w:val="20"/>
        </w:rPr>
      </w:pPr>
    </w:p>
    <w:p w:rsidR="00A152E1" w:rsidRPr="00933CC6" w:rsidRDefault="001C013D">
      <w:pPr>
        <w:pStyle w:val="ListParagraph"/>
        <w:numPr>
          <w:ilvl w:val="1"/>
          <w:numId w:val="3"/>
        </w:numPr>
        <w:tabs>
          <w:tab w:val="left" w:pos="900"/>
        </w:tabs>
        <w:jc w:val="both"/>
        <w:rPr>
          <w:rFonts w:ascii="Times New Roman" w:hAnsi="Times New Roman" w:cs="Times New Roman"/>
          <w:b/>
          <w:sz w:val="20"/>
          <w:szCs w:val="20"/>
        </w:rPr>
      </w:pPr>
      <w:r w:rsidRPr="00933CC6">
        <w:rPr>
          <w:rFonts w:ascii="Times New Roman" w:hAnsi="Times New Roman" w:cs="Times New Roman"/>
          <w:b/>
          <w:sz w:val="20"/>
          <w:szCs w:val="20"/>
        </w:rPr>
        <w:t xml:space="preserve">Headings. </w:t>
      </w:r>
      <w:r w:rsidRPr="00933CC6">
        <w:rPr>
          <w:rFonts w:ascii="Times New Roman" w:hAnsi="Times New Roman" w:cs="Times New Roman"/>
          <w:sz w:val="20"/>
          <w:szCs w:val="20"/>
        </w:rPr>
        <w:t>The section headings contained in this Agreement are for reference purposes only and will not affect the meaning of this Agreement.</w:t>
      </w:r>
    </w:p>
    <w:p w:rsidR="00A152E1" w:rsidRPr="00933CC6" w:rsidRDefault="00A152E1">
      <w:pPr>
        <w:tabs>
          <w:tab w:val="left" w:pos="900"/>
        </w:tabs>
        <w:jc w:val="both"/>
        <w:rPr>
          <w:rFonts w:ascii="Times New Roman" w:hAnsi="Times New Roman" w:cs="Times New Roman"/>
          <w:b/>
          <w:sz w:val="20"/>
          <w:szCs w:val="20"/>
        </w:rPr>
      </w:pPr>
    </w:p>
    <w:p w:rsidR="00A152E1" w:rsidRPr="00933CC6" w:rsidRDefault="001C013D">
      <w:pPr>
        <w:pStyle w:val="ListParagraph"/>
        <w:numPr>
          <w:ilvl w:val="1"/>
          <w:numId w:val="3"/>
        </w:numPr>
        <w:tabs>
          <w:tab w:val="left" w:pos="900"/>
        </w:tabs>
        <w:jc w:val="both"/>
        <w:rPr>
          <w:rFonts w:ascii="Times New Roman" w:hAnsi="Times New Roman" w:cs="Times New Roman"/>
          <w:b/>
          <w:sz w:val="20"/>
          <w:szCs w:val="20"/>
        </w:rPr>
      </w:pPr>
      <w:r w:rsidRPr="00933CC6">
        <w:rPr>
          <w:rFonts w:ascii="Times New Roman" w:hAnsi="Times New Roman" w:cs="Times New Roman"/>
          <w:b/>
          <w:sz w:val="20"/>
          <w:szCs w:val="20"/>
        </w:rPr>
        <w:t xml:space="preserve">Counterparts. </w:t>
      </w:r>
      <w:r w:rsidRPr="00933CC6">
        <w:rPr>
          <w:rFonts w:ascii="Times New Roman" w:hAnsi="Times New Roman" w:cs="Times New Roman"/>
          <w:sz w:val="20"/>
          <w:szCs w:val="20"/>
        </w:rPr>
        <w:t>This Agreement may be executed in counterparts, each of which will be deemed to be an original, but all of which together will constitute one and the same instrument.  Transmission of images of signed signature pages by electronic means (including PDF or facsimile) shall have the same effect as the delivery of manually signed documents.</w:t>
      </w:r>
      <w:r w:rsidRPr="00933CC6">
        <w:rPr>
          <w:rFonts w:ascii="Times New Roman" w:hAnsi="Times New Roman" w:cs="Times New Roman"/>
          <w:sz w:val="20"/>
          <w:szCs w:val="20"/>
        </w:rPr>
        <w:br/>
      </w:r>
    </w:p>
    <w:p w:rsidR="00A152E1" w:rsidRPr="00933CC6" w:rsidRDefault="001C013D">
      <w:pPr>
        <w:pStyle w:val="ListParagraph"/>
        <w:numPr>
          <w:ilvl w:val="1"/>
          <w:numId w:val="3"/>
        </w:numPr>
        <w:tabs>
          <w:tab w:val="left" w:pos="1080"/>
        </w:tabs>
        <w:jc w:val="both"/>
        <w:rPr>
          <w:rFonts w:ascii="Times New Roman" w:hAnsi="Times New Roman" w:cs="Times New Roman"/>
          <w:b/>
          <w:sz w:val="20"/>
          <w:szCs w:val="20"/>
        </w:rPr>
      </w:pPr>
      <w:r w:rsidRPr="00933CC6">
        <w:rPr>
          <w:rFonts w:ascii="Times New Roman" w:hAnsi="Times New Roman" w:cs="Times New Roman"/>
          <w:b/>
          <w:sz w:val="20"/>
          <w:szCs w:val="20"/>
        </w:rPr>
        <w:t xml:space="preserve">Notice.  </w:t>
      </w:r>
      <w:r w:rsidRPr="00933CC6">
        <w:rPr>
          <w:rFonts w:ascii="Times New Roman" w:hAnsi="Times New Roman" w:cs="Times New Roman"/>
          <w:sz w:val="20"/>
          <w:szCs w:val="20"/>
        </w:rPr>
        <w:t>Except as otherwise provided in this Agreement, any notice permitted or required by this Agreement will be considered made on the date personally delivered in writing or mailed by certified mail, postage prepaid, to the other party at the address set forth on the signature page or as either party may designate in writing:</w:t>
      </w:r>
    </w:p>
    <w:p w:rsidR="00A152E1" w:rsidRPr="00933CC6" w:rsidRDefault="00A152E1">
      <w:pPr>
        <w:jc w:val="center"/>
        <w:rPr>
          <w:rFonts w:ascii="Times New Roman" w:hAnsi="Times New Roman" w:cs="Times New Roman"/>
          <w:b/>
          <w:sz w:val="20"/>
          <w:szCs w:val="20"/>
        </w:rPr>
      </w:pPr>
    </w:p>
    <w:p w:rsidR="00A152E1" w:rsidRPr="00933CC6" w:rsidRDefault="001C013D">
      <w:pPr>
        <w:jc w:val="center"/>
        <w:rPr>
          <w:rFonts w:ascii="Times New Roman" w:hAnsi="Times New Roman" w:cs="Times New Roman"/>
          <w:b/>
          <w:sz w:val="20"/>
          <w:szCs w:val="20"/>
        </w:rPr>
      </w:pPr>
      <w:r w:rsidRPr="00933CC6">
        <w:rPr>
          <w:rFonts w:ascii="Times New Roman" w:hAnsi="Times New Roman" w:cs="Times New Roman"/>
          <w:b/>
          <w:sz w:val="20"/>
          <w:szCs w:val="20"/>
        </w:rPr>
        <w:t>SIGNATURE</w:t>
      </w:r>
      <w:r w:rsidR="007A471B">
        <w:rPr>
          <w:rFonts w:ascii="Times New Roman" w:hAnsi="Times New Roman" w:cs="Times New Roman"/>
          <w:b/>
          <w:sz w:val="20"/>
          <w:szCs w:val="20"/>
        </w:rPr>
        <w:t>S</w:t>
      </w:r>
      <w:r w:rsidRPr="00933CC6">
        <w:rPr>
          <w:rFonts w:ascii="Times New Roman" w:hAnsi="Times New Roman" w:cs="Times New Roman"/>
          <w:b/>
          <w:sz w:val="20"/>
          <w:szCs w:val="20"/>
        </w:rPr>
        <w:t xml:space="preserve"> ON FOLLOWING PAGE</w:t>
      </w:r>
    </w:p>
    <w:p w:rsidR="00A152E1" w:rsidRPr="00933CC6" w:rsidRDefault="001C013D">
      <w:pPr>
        <w:rPr>
          <w:rFonts w:ascii="Times New Roman" w:hAnsi="Times New Roman" w:cs="Times New Roman"/>
          <w:b/>
          <w:sz w:val="20"/>
          <w:szCs w:val="20"/>
        </w:rPr>
      </w:pPr>
      <w:r w:rsidRPr="00933CC6">
        <w:rPr>
          <w:rFonts w:ascii="Times New Roman" w:hAnsi="Times New Roman" w:cs="Times New Roman"/>
          <w:b/>
          <w:sz w:val="20"/>
          <w:szCs w:val="20"/>
        </w:rPr>
        <w:br w:type="page"/>
      </w:r>
    </w:p>
    <w:p w:rsidR="00A152E1" w:rsidRPr="00933CC6" w:rsidRDefault="001C013D">
      <w:pPr>
        <w:keepNext/>
        <w:rPr>
          <w:rFonts w:ascii="Times New Roman" w:hAnsi="Times New Roman" w:cs="Times New Roman"/>
          <w:sz w:val="20"/>
          <w:szCs w:val="20"/>
        </w:rPr>
      </w:pPr>
      <w:r w:rsidRPr="00933CC6">
        <w:rPr>
          <w:rFonts w:ascii="Times New Roman" w:hAnsi="Times New Roman" w:cs="Times New Roman"/>
          <w:b/>
          <w:sz w:val="20"/>
          <w:szCs w:val="20"/>
        </w:rPr>
        <w:lastRenderedPageBreak/>
        <w:t xml:space="preserve">IN WITNESS WHEREOF, </w:t>
      </w:r>
      <w:r w:rsidRPr="00933CC6">
        <w:rPr>
          <w:rFonts w:ascii="Times New Roman" w:hAnsi="Times New Roman" w:cs="Times New Roman"/>
          <w:sz w:val="20"/>
          <w:szCs w:val="20"/>
        </w:rPr>
        <w:t>Business Associate and Covered Entity execute this Agreement effective as of the Effective Date.</w:t>
      </w:r>
    </w:p>
    <w:p w:rsidR="00A152E1" w:rsidRPr="00933CC6" w:rsidRDefault="00A152E1">
      <w:pPr>
        <w:keepNext/>
        <w:rPr>
          <w:rFonts w:ascii="Times New Roman" w:hAnsi="Times New Roman" w:cs="Times New Roman"/>
          <w:sz w:val="20"/>
          <w:szCs w:val="20"/>
        </w:rPr>
      </w:pPr>
    </w:p>
    <w:p w:rsidR="00A152E1" w:rsidRPr="00933CC6" w:rsidRDefault="00A152E1">
      <w:pPr>
        <w:tabs>
          <w:tab w:val="left" w:pos="5040"/>
        </w:tabs>
        <w:rPr>
          <w:rFonts w:ascii="Times New Roman" w:eastAsia="Calibri" w:hAnsi="Times New Roman" w:cs="Times New Roman"/>
          <w:sz w:val="20"/>
          <w:szCs w:val="20"/>
        </w:rPr>
      </w:pPr>
    </w:p>
    <w:p w:rsidR="00A152E1" w:rsidRPr="00933CC6" w:rsidRDefault="001C013D">
      <w:pPr>
        <w:keepNext/>
        <w:tabs>
          <w:tab w:val="left" w:pos="5040"/>
        </w:tabs>
        <w:spacing w:after="240"/>
        <w:jc w:val="both"/>
        <w:rPr>
          <w:rFonts w:ascii="Times New Roman" w:eastAsia="Calibri" w:hAnsi="Times New Roman" w:cs="Times New Roman"/>
          <w:b/>
          <w:sz w:val="20"/>
          <w:szCs w:val="20"/>
        </w:rPr>
      </w:pPr>
      <w:r w:rsidRPr="00933CC6">
        <w:rPr>
          <w:rFonts w:ascii="Times New Roman" w:eastAsia="Calibri" w:hAnsi="Times New Roman" w:cs="Times New Roman"/>
          <w:b/>
          <w:sz w:val="20"/>
          <w:szCs w:val="20"/>
          <w:u w:val="single"/>
        </w:rPr>
        <w:t>COVERED ENTITY</w:t>
      </w:r>
      <w:r w:rsidRPr="00933CC6">
        <w:rPr>
          <w:rFonts w:ascii="Times New Roman" w:eastAsia="Calibri" w:hAnsi="Times New Roman" w:cs="Times New Roman"/>
          <w:b/>
          <w:sz w:val="20"/>
          <w:szCs w:val="20"/>
        </w:rPr>
        <w:t>:</w:t>
      </w:r>
      <w:r w:rsidRPr="00933CC6">
        <w:rPr>
          <w:rFonts w:ascii="Times New Roman" w:eastAsia="Calibri" w:hAnsi="Times New Roman" w:cs="Times New Roman"/>
          <w:b/>
          <w:sz w:val="20"/>
          <w:szCs w:val="20"/>
        </w:rPr>
        <w:tab/>
      </w:r>
      <w:r w:rsidRPr="00933CC6">
        <w:rPr>
          <w:rFonts w:ascii="Times New Roman" w:eastAsia="Calibri" w:hAnsi="Times New Roman" w:cs="Times New Roman"/>
          <w:b/>
          <w:sz w:val="20"/>
          <w:szCs w:val="20"/>
        </w:rPr>
        <w:tab/>
      </w:r>
      <w:r w:rsidRPr="00933CC6">
        <w:rPr>
          <w:rFonts w:ascii="Times New Roman" w:eastAsia="Calibri" w:hAnsi="Times New Roman" w:cs="Times New Roman"/>
          <w:b/>
          <w:sz w:val="20"/>
          <w:szCs w:val="20"/>
          <w:u w:val="single"/>
        </w:rPr>
        <w:t>BUSINESS ASSOCIATE</w:t>
      </w:r>
      <w:r w:rsidRPr="00933CC6">
        <w:rPr>
          <w:rFonts w:ascii="Times New Roman" w:eastAsia="Calibri" w:hAnsi="Times New Roman" w:cs="Times New Roman"/>
          <w:b/>
          <w:sz w:val="20"/>
          <w:szCs w:val="20"/>
        </w:rPr>
        <w:t>:</w:t>
      </w:r>
    </w:p>
    <w:p w:rsidR="00A152E1" w:rsidRPr="00933CC6" w:rsidRDefault="00A379F1">
      <w:pPr>
        <w:keepNext/>
        <w:tabs>
          <w:tab w:val="left" w:pos="5040"/>
        </w:tabs>
        <w:jc w:val="both"/>
        <w:rPr>
          <w:rFonts w:ascii="Times New Roman" w:eastAsia="Calibri" w:hAnsi="Times New Roman" w:cs="Times New Roman"/>
          <w:sz w:val="20"/>
          <w:szCs w:val="20"/>
          <w:u w:val="single"/>
        </w:rPr>
      </w:pPr>
      <w:r>
        <w:rPr>
          <w:rFonts w:ascii="Times New Roman" w:eastAsia="Calibri" w:hAnsi="Times New Roman" w:cs="Times New Roman"/>
          <w:b/>
          <w:sz w:val="20"/>
          <w:szCs w:val="20"/>
        </w:rPr>
        <w:t>CAC NAME</w:t>
      </w:r>
      <w:bookmarkStart w:id="0" w:name="_GoBack"/>
      <w:bookmarkEnd w:id="0"/>
      <w:r w:rsidR="004F26B0">
        <w:rPr>
          <w:rFonts w:ascii="Times New Roman" w:eastAsia="Calibri" w:hAnsi="Times New Roman" w:cs="Times New Roman"/>
          <w:b/>
          <w:sz w:val="20"/>
          <w:szCs w:val="20"/>
        </w:rPr>
        <w:tab/>
      </w:r>
      <w:r w:rsidR="004F26B0">
        <w:rPr>
          <w:rFonts w:ascii="Times New Roman" w:eastAsia="Calibri" w:hAnsi="Times New Roman" w:cs="Times New Roman"/>
          <w:b/>
          <w:sz w:val="20"/>
          <w:szCs w:val="20"/>
        </w:rPr>
        <w:tab/>
      </w:r>
      <w:proofErr w:type="spellStart"/>
      <w:r>
        <w:rPr>
          <w:rFonts w:ascii="Times New Roman" w:eastAsia="Calibri" w:hAnsi="Times New Roman" w:cs="Times New Roman"/>
          <w:b/>
          <w:sz w:val="20"/>
          <w:szCs w:val="20"/>
        </w:rPr>
        <w:t>NAME</w:t>
      </w:r>
      <w:proofErr w:type="spellEnd"/>
      <w:r w:rsidR="001C013D" w:rsidRPr="00933CC6">
        <w:rPr>
          <w:rFonts w:ascii="Times New Roman" w:eastAsia="Calibri" w:hAnsi="Times New Roman" w:cs="Times New Roman"/>
          <w:sz w:val="20"/>
          <w:szCs w:val="20"/>
        </w:rPr>
        <w:br/>
      </w:r>
      <w:proofErr w:type="gramStart"/>
      <w:r w:rsidR="001C013D" w:rsidRPr="00933CC6">
        <w:rPr>
          <w:rFonts w:ascii="Times New Roman" w:eastAsia="Calibri" w:hAnsi="Times New Roman" w:cs="Times New Roman"/>
          <w:sz w:val="20"/>
          <w:szCs w:val="20"/>
        </w:rPr>
        <w:t>By:_</w:t>
      </w:r>
      <w:proofErr w:type="gramEnd"/>
      <w:r w:rsidR="001C013D" w:rsidRPr="00933CC6">
        <w:rPr>
          <w:rFonts w:ascii="Times New Roman" w:eastAsia="Calibri" w:hAnsi="Times New Roman" w:cs="Times New Roman"/>
          <w:sz w:val="20"/>
          <w:szCs w:val="20"/>
        </w:rPr>
        <w:t>_________________________</w:t>
      </w:r>
      <w:r w:rsidR="001C013D" w:rsidRPr="00933CC6">
        <w:rPr>
          <w:rFonts w:ascii="Times New Roman" w:eastAsia="Calibri" w:hAnsi="Times New Roman" w:cs="Times New Roman"/>
          <w:sz w:val="20"/>
          <w:szCs w:val="20"/>
        </w:rPr>
        <w:tab/>
      </w:r>
      <w:r w:rsidR="001C013D" w:rsidRPr="00933CC6">
        <w:rPr>
          <w:rFonts w:ascii="Times New Roman" w:eastAsia="Calibri" w:hAnsi="Times New Roman" w:cs="Times New Roman"/>
          <w:sz w:val="20"/>
          <w:szCs w:val="20"/>
        </w:rPr>
        <w:tab/>
        <w:t>By:__________________________</w:t>
      </w:r>
    </w:p>
    <w:p w:rsidR="00A152E1" w:rsidRPr="00933CC6" w:rsidRDefault="001C013D">
      <w:pPr>
        <w:keepNext/>
        <w:tabs>
          <w:tab w:val="left" w:pos="5040"/>
        </w:tabs>
        <w:rPr>
          <w:rFonts w:ascii="Times New Roman" w:eastAsia="Calibri" w:hAnsi="Times New Roman" w:cs="Times New Roman"/>
          <w:sz w:val="20"/>
          <w:szCs w:val="20"/>
          <w:u w:val="single"/>
        </w:rPr>
      </w:pPr>
      <w:r w:rsidRPr="00933CC6">
        <w:rPr>
          <w:rFonts w:ascii="Times New Roman" w:eastAsia="Calibri" w:hAnsi="Times New Roman" w:cs="Times New Roman"/>
          <w:sz w:val="20"/>
          <w:szCs w:val="20"/>
        </w:rPr>
        <w:t>Name: ________________________</w:t>
      </w:r>
      <w:r w:rsidRPr="00933CC6">
        <w:rPr>
          <w:rFonts w:ascii="Times New Roman" w:eastAsia="Calibri" w:hAnsi="Times New Roman" w:cs="Times New Roman"/>
          <w:sz w:val="20"/>
          <w:szCs w:val="20"/>
        </w:rPr>
        <w:tab/>
      </w:r>
      <w:r w:rsidRPr="00933CC6">
        <w:rPr>
          <w:rFonts w:ascii="Times New Roman" w:eastAsia="Calibri" w:hAnsi="Times New Roman" w:cs="Times New Roman"/>
          <w:sz w:val="20"/>
          <w:szCs w:val="20"/>
        </w:rPr>
        <w:tab/>
        <w:t>Name: ________________________</w:t>
      </w:r>
    </w:p>
    <w:p w:rsidR="00A152E1" w:rsidRPr="00933CC6" w:rsidRDefault="001C013D">
      <w:pPr>
        <w:keepNext/>
        <w:tabs>
          <w:tab w:val="left" w:pos="5040"/>
        </w:tabs>
        <w:rPr>
          <w:rFonts w:ascii="Times New Roman" w:eastAsia="Calibri" w:hAnsi="Times New Roman" w:cs="Times New Roman"/>
          <w:sz w:val="20"/>
          <w:szCs w:val="20"/>
          <w:u w:val="single"/>
        </w:rPr>
      </w:pPr>
      <w:r w:rsidRPr="00933CC6">
        <w:rPr>
          <w:rFonts w:ascii="Times New Roman" w:eastAsia="Calibri" w:hAnsi="Times New Roman" w:cs="Times New Roman"/>
          <w:sz w:val="20"/>
          <w:szCs w:val="20"/>
        </w:rPr>
        <w:t xml:space="preserve">Title: _________________________    </w:t>
      </w:r>
      <w:r w:rsidRPr="00933CC6">
        <w:rPr>
          <w:rFonts w:ascii="Times New Roman" w:eastAsia="Calibri" w:hAnsi="Times New Roman" w:cs="Times New Roman"/>
          <w:sz w:val="20"/>
          <w:szCs w:val="20"/>
        </w:rPr>
        <w:tab/>
      </w:r>
      <w:r w:rsidRPr="00933CC6">
        <w:rPr>
          <w:rFonts w:ascii="Times New Roman" w:eastAsia="Calibri" w:hAnsi="Times New Roman" w:cs="Times New Roman"/>
          <w:sz w:val="20"/>
          <w:szCs w:val="20"/>
        </w:rPr>
        <w:tab/>
        <w:t xml:space="preserve">Title: _________________________    </w:t>
      </w:r>
    </w:p>
    <w:p w:rsidR="00A152E1" w:rsidRPr="00933CC6" w:rsidRDefault="001C013D">
      <w:pPr>
        <w:tabs>
          <w:tab w:val="left" w:pos="5040"/>
        </w:tabs>
        <w:rPr>
          <w:rFonts w:ascii="Times New Roman" w:hAnsi="Times New Roman" w:cs="Times New Roman"/>
          <w:sz w:val="20"/>
          <w:szCs w:val="20"/>
        </w:rPr>
      </w:pPr>
      <w:proofErr w:type="gramStart"/>
      <w:r w:rsidRPr="00933CC6">
        <w:rPr>
          <w:rFonts w:ascii="Times New Roman" w:eastAsia="Calibri" w:hAnsi="Times New Roman" w:cs="Times New Roman"/>
          <w:sz w:val="20"/>
          <w:szCs w:val="20"/>
        </w:rPr>
        <w:t>Date:_</w:t>
      </w:r>
      <w:proofErr w:type="gramEnd"/>
      <w:r w:rsidRPr="00933CC6">
        <w:rPr>
          <w:rFonts w:ascii="Times New Roman" w:eastAsia="Calibri" w:hAnsi="Times New Roman" w:cs="Times New Roman"/>
          <w:sz w:val="20"/>
          <w:szCs w:val="20"/>
        </w:rPr>
        <w:t>_______________________</w:t>
      </w:r>
      <w:r w:rsidRPr="00933CC6">
        <w:rPr>
          <w:rFonts w:ascii="Times New Roman" w:eastAsia="Calibri" w:hAnsi="Times New Roman" w:cs="Times New Roman"/>
          <w:sz w:val="20"/>
          <w:szCs w:val="20"/>
        </w:rPr>
        <w:tab/>
      </w:r>
      <w:r w:rsidRPr="00933CC6">
        <w:rPr>
          <w:rFonts w:ascii="Times New Roman" w:eastAsia="Calibri" w:hAnsi="Times New Roman" w:cs="Times New Roman"/>
          <w:sz w:val="20"/>
          <w:szCs w:val="20"/>
        </w:rPr>
        <w:tab/>
        <w:t>Date:________________________</w:t>
      </w:r>
    </w:p>
    <w:p w:rsidR="00A152E1" w:rsidRPr="00933CC6" w:rsidRDefault="00A152E1">
      <w:pPr>
        <w:keepNext/>
        <w:jc w:val="both"/>
        <w:rPr>
          <w:rFonts w:ascii="Times New Roman" w:hAnsi="Times New Roman" w:cs="Times New Roman"/>
          <w:sz w:val="20"/>
          <w:szCs w:val="20"/>
        </w:rPr>
      </w:pPr>
    </w:p>
    <w:tbl>
      <w:tblPr>
        <w:tblStyle w:val="TableGrid"/>
        <w:tblpPr w:leftFromText="180" w:rightFromText="180" w:vertAnchor="text" w:horzAnchor="margin" w:tblpY="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5"/>
        <w:gridCol w:w="4540"/>
      </w:tblGrid>
      <w:tr w:rsidR="00A152E1" w:rsidRPr="00933CC6">
        <w:trPr>
          <w:trHeight w:val="1854"/>
        </w:trPr>
        <w:tc>
          <w:tcPr>
            <w:tcW w:w="5135" w:type="dxa"/>
          </w:tcPr>
          <w:p w:rsidR="00A152E1" w:rsidRDefault="001C013D">
            <w:pPr>
              <w:jc w:val="both"/>
              <w:rPr>
                <w:rFonts w:ascii="Times New Roman" w:hAnsi="Times New Roman" w:cs="Times New Roman"/>
                <w:b/>
                <w:sz w:val="20"/>
                <w:szCs w:val="20"/>
                <w:u w:val="single"/>
              </w:rPr>
            </w:pPr>
            <w:r w:rsidRPr="00933CC6">
              <w:rPr>
                <w:rFonts w:ascii="Times New Roman" w:hAnsi="Times New Roman" w:cs="Times New Roman"/>
                <w:b/>
                <w:sz w:val="20"/>
                <w:szCs w:val="20"/>
                <w:u w:val="single"/>
              </w:rPr>
              <w:t>Notice Address:</w:t>
            </w:r>
          </w:p>
          <w:p w:rsidR="007A3971" w:rsidRPr="00933CC6" w:rsidRDefault="007A3971">
            <w:pPr>
              <w:jc w:val="both"/>
              <w:rPr>
                <w:rFonts w:ascii="Times New Roman" w:hAnsi="Times New Roman" w:cs="Times New Roman"/>
                <w:b/>
                <w:sz w:val="20"/>
                <w:szCs w:val="20"/>
                <w:u w:val="single"/>
              </w:rPr>
            </w:pPr>
          </w:p>
          <w:p w:rsidR="007A3971" w:rsidRPr="00933CC6" w:rsidRDefault="00A379F1" w:rsidP="007A3971">
            <w:pPr>
              <w:rPr>
                <w:rFonts w:ascii="Times New Roman" w:hAnsi="Times New Roman" w:cs="Times New Roman"/>
                <w:b/>
                <w:sz w:val="20"/>
                <w:szCs w:val="20"/>
              </w:rPr>
            </w:pPr>
            <w:r>
              <w:rPr>
                <w:rFonts w:ascii="Times New Roman" w:hAnsi="Times New Roman" w:cs="Times New Roman"/>
                <w:b/>
                <w:sz w:val="20"/>
                <w:szCs w:val="20"/>
              </w:rPr>
              <w:t>CAC ADDRESS</w:t>
            </w:r>
          </w:p>
        </w:tc>
        <w:tc>
          <w:tcPr>
            <w:tcW w:w="4540" w:type="dxa"/>
          </w:tcPr>
          <w:p w:rsidR="00A152E1" w:rsidRPr="00933CC6" w:rsidRDefault="001C013D">
            <w:pPr>
              <w:ind w:left="625"/>
              <w:jc w:val="both"/>
              <w:rPr>
                <w:rFonts w:ascii="Times New Roman" w:hAnsi="Times New Roman" w:cs="Times New Roman"/>
                <w:b/>
                <w:sz w:val="20"/>
                <w:szCs w:val="20"/>
                <w:u w:val="single"/>
              </w:rPr>
            </w:pPr>
            <w:r w:rsidRPr="00933CC6">
              <w:rPr>
                <w:rFonts w:ascii="Times New Roman" w:hAnsi="Times New Roman" w:cs="Times New Roman"/>
                <w:b/>
                <w:sz w:val="20"/>
                <w:szCs w:val="20"/>
                <w:u w:val="single"/>
              </w:rPr>
              <w:t>Notice Address:</w:t>
            </w:r>
          </w:p>
          <w:p w:rsidR="00A152E1" w:rsidRPr="00933CC6" w:rsidRDefault="00A152E1">
            <w:pPr>
              <w:ind w:left="1440" w:firstLine="720"/>
              <w:jc w:val="both"/>
              <w:rPr>
                <w:rFonts w:ascii="Times New Roman" w:hAnsi="Times New Roman" w:cs="Times New Roman"/>
                <w:sz w:val="20"/>
                <w:szCs w:val="20"/>
              </w:rPr>
            </w:pPr>
          </w:p>
          <w:p w:rsidR="00A152E1" w:rsidRPr="00933CC6" w:rsidRDefault="007A3971">
            <w:pPr>
              <w:ind w:left="625"/>
              <w:jc w:val="both"/>
              <w:rPr>
                <w:rFonts w:ascii="Times New Roman" w:hAnsi="Times New Roman" w:cs="Times New Roman"/>
                <w:b/>
                <w:sz w:val="20"/>
                <w:szCs w:val="20"/>
              </w:rPr>
            </w:pPr>
            <w:r w:rsidRPr="007A3971">
              <w:rPr>
                <w:rFonts w:ascii="Times New Roman" w:hAnsi="Times New Roman" w:cs="Times New Roman"/>
                <w:b/>
                <w:sz w:val="20"/>
                <w:szCs w:val="20"/>
              </w:rPr>
              <w:t xml:space="preserve"> </w:t>
            </w:r>
            <w:r w:rsidR="00A379F1">
              <w:rPr>
                <w:rFonts w:ascii="Times New Roman" w:hAnsi="Times New Roman" w:cs="Times New Roman"/>
                <w:b/>
                <w:sz w:val="20"/>
                <w:szCs w:val="20"/>
              </w:rPr>
              <w:t>Business Associate ADDRESS</w:t>
            </w:r>
          </w:p>
        </w:tc>
      </w:tr>
    </w:tbl>
    <w:p w:rsidR="00A152E1" w:rsidRPr="00933CC6" w:rsidRDefault="00A152E1">
      <w:pPr>
        <w:tabs>
          <w:tab w:val="left" w:pos="5040"/>
        </w:tabs>
        <w:rPr>
          <w:rFonts w:ascii="Times New Roman" w:hAnsi="Times New Roman" w:cs="Times New Roman"/>
          <w:sz w:val="20"/>
          <w:szCs w:val="20"/>
        </w:rPr>
      </w:pPr>
    </w:p>
    <w:sectPr w:rsidR="00A152E1" w:rsidRPr="00933CC6">
      <w:headerReference w:type="even" r:id="rId8"/>
      <w:headerReference w:type="default" r:id="rId9"/>
      <w:footerReference w:type="even" r:id="rId10"/>
      <w:footerReference w:type="default" r:id="rId11"/>
      <w:headerReference w:type="first" r:id="rId12"/>
      <w:footerReference w:type="first" r:id="rId13"/>
      <w:pgSz w:w="12240" w:h="15840"/>
      <w:pgMar w:top="1296" w:right="1152" w:bottom="1296" w:left="1152"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EA4" w:rsidRDefault="00BA7EA4">
      <w:r>
        <w:separator/>
      </w:r>
    </w:p>
  </w:endnote>
  <w:endnote w:type="continuationSeparator" w:id="0">
    <w:p w:rsidR="00BA7EA4" w:rsidRDefault="00BA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altName w:val="Times New Roman"/>
    <w:panose1 w:val="020B06040202020202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C79" w:rsidRDefault="0030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99984314"/>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sz w:val="20"/>
            <w:szCs w:val="20"/>
          </w:rPr>
          <w:id w:val="565050477"/>
          <w:docPartObj>
            <w:docPartGallery w:val="Page Numbers (Top of Page)"/>
            <w:docPartUnique/>
          </w:docPartObj>
        </w:sdtPr>
        <w:sdtEndPr/>
        <w:sdtContent>
          <w:p w:rsidR="00A152E1" w:rsidRPr="00A86E56" w:rsidRDefault="001C013D">
            <w:pPr>
              <w:pStyle w:val="Footer"/>
              <w:jc w:val="center"/>
              <w:rPr>
                <w:rFonts w:ascii="Times New Roman" w:hAnsi="Times New Roman" w:cs="Times New Roman"/>
                <w:b/>
                <w:sz w:val="20"/>
                <w:szCs w:val="20"/>
              </w:rPr>
            </w:pPr>
            <w:r w:rsidRPr="00A86E56">
              <w:rPr>
                <w:rFonts w:ascii="Times New Roman" w:hAnsi="Times New Roman" w:cs="Times New Roman"/>
                <w:sz w:val="20"/>
                <w:szCs w:val="20"/>
              </w:rPr>
              <w:t xml:space="preserve">Page </w:t>
            </w:r>
            <w:r w:rsidRPr="00A86E56">
              <w:rPr>
                <w:rFonts w:ascii="Times New Roman" w:hAnsi="Times New Roman" w:cs="Times New Roman"/>
                <w:b/>
                <w:sz w:val="20"/>
                <w:szCs w:val="20"/>
              </w:rPr>
              <w:fldChar w:fldCharType="begin"/>
            </w:r>
            <w:r w:rsidRPr="00A86E56">
              <w:rPr>
                <w:rFonts w:ascii="Times New Roman" w:hAnsi="Times New Roman" w:cs="Times New Roman"/>
                <w:b/>
                <w:sz w:val="20"/>
                <w:szCs w:val="20"/>
              </w:rPr>
              <w:instrText xml:space="preserve"> PAGE </w:instrText>
            </w:r>
            <w:r w:rsidRPr="00A86E56">
              <w:rPr>
                <w:rFonts w:ascii="Times New Roman" w:hAnsi="Times New Roman" w:cs="Times New Roman"/>
                <w:b/>
                <w:sz w:val="20"/>
                <w:szCs w:val="20"/>
              </w:rPr>
              <w:fldChar w:fldCharType="separate"/>
            </w:r>
            <w:r w:rsidR="00ED0A54">
              <w:rPr>
                <w:rFonts w:ascii="Times New Roman" w:hAnsi="Times New Roman" w:cs="Times New Roman"/>
                <w:b/>
                <w:noProof/>
                <w:sz w:val="20"/>
                <w:szCs w:val="20"/>
              </w:rPr>
              <w:t>9</w:t>
            </w:r>
            <w:r w:rsidRPr="00A86E56">
              <w:rPr>
                <w:rFonts w:ascii="Times New Roman" w:hAnsi="Times New Roman" w:cs="Times New Roman"/>
                <w:b/>
                <w:sz w:val="20"/>
                <w:szCs w:val="20"/>
              </w:rPr>
              <w:fldChar w:fldCharType="end"/>
            </w:r>
            <w:r w:rsidRPr="00A86E56">
              <w:rPr>
                <w:rFonts w:ascii="Times New Roman" w:hAnsi="Times New Roman" w:cs="Times New Roman"/>
                <w:sz w:val="20"/>
                <w:szCs w:val="20"/>
              </w:rPr>
              <w:t xml:space="preserve"> of </w:t>
            </w:r>
            <w:r w:rsidRPr="00A86E56">
              <w:rPr>
                <w:rFonts w:ascii="Times New Roman" w:hAnsi="Times New Roman" w:cs="Times New Roman"/>
                <w:b/>
                <w:sz w:val="20"/>
                <w:szCs w:val="20"/>
              </w:rPr>
              <w:fldChar w:fldCharType="begin"/>
            </w:r>
            <w:r w:rsidRPr="00A86E56">
              <w:rPr>
                <w:rFonts w:ascii="Times New Roman" w:hAnsi="Times New Roman" w:cs="Times New Roman"/>
                <w:b/>
                <w:sz w:val="20"/>
                <w:szCs w:val="20"/>
              </w:rPr>
              <w:instrText xml:space="preserve"> NUMPAGES  </w:instrText>
            </w:r>
            <w:r w:rsidRPr="00A86E56">
              <w:rPr>
                <w:rFonts w:ascii="Times New Roman" w:hAnsi="Times New Roman" w:cs="Times New Roman"/>
                <w:b/>
                <w:sz w:val="20"/>
                <w:szCs w:val="20"/>
              </w:rPr>
              <w:fldChar w:fldCharType="separate"/>
            </w:r>
            <w:r w:rsidR="00ED0A54">
              <w:rPr>
                <w:rFonts w:ascii="Times New Roman" w:hAnsi="Times New Roman" w:cs="Times New Roman"/>
                <w:b/>
                <w:noProof/>
                <w:sz w:val="20"/>
                <w:szCs w:val="20"/>
              </w:rPr>
              <w:t>9</w:t>
            </w:r>
            <w:r w:rsidRPr="00A86E56">
              <w:rPr>
                <w:rFonts w:ascii="Times New Roman" w:hAnsi="Times New Roman" w:cs="Times New Roman"/>
                <w:b/>
                <w:sz w:val="20"/>
                <w:szCs w:val="20"/>
              </w:rPr>
              <w:fldChar w:fldCharType="end"/>
            </w:r>
          </w:p>
          <w:p w:rsidR="00A152E1" w:rsidRPr="00A86E56" w:rsidRDefault="00A86E56" w:rsidP="00A86E56">
            <w:pPr>
              <w:pStyle w:val="Footer"/>
              <w:jc w:val="right"/>
              <w:rPr>
                <w:rFonts w:ascii="Times New Roman" w:hAnsi="Times New Roman" w:cs="Times New Roman"/>
                <w:sz w:val="20"/>
                <w:szCs w:val="20"/>
              </w:rPr>
            </w:pPr>
            <w:r w:rsidRPr="00AD3A1E">
              <w:rPr>
                <w:sz w:val="18"/>
                <w:szCs w:val="18"/>
              </w:rPr>
              <w:t>©Nelson Mullins Riley &amp; Scarborough, LLP, 2018</w:t>
            </w:r>
          </w:p>
        </w:sdtContent>
      </w:sdt>
    </w:sdtContent>
  </w:sdt>
  <w:p w:rsidR="00A152E1" w:rsidRPr="00300C79" w:rsidRDefault="00ED0A54" w:rsidP="00300C79">
    <w:pPr>
      <w:pStyle w:val="Footer"/>
      <w:rPr>
        <w:sz w:val="14"/>
      </w:rPr>
    </w:pPr>
    <w:r>
      <w:rPr>
        <w:sz w:val="14"/>
      </w:rPr>
      <w:t>~#4817-3250-5178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C79" w:rsidRDefault="00300C79">
    <w:pPr>
      <w:pStyle w:val="Footer"/>
    </w:pPr>
  </w:p>
  <w:p w:rsidR="00300C79" w:rsidRPr="00300C79" w:rsidRDefault="00ED0A54" w:rsidP="00300C79">
    <w:pPr>
      <w:pStyle w:val="Footer"/>
      <w:rPr>
        <w:sz w:val="14"/>
      </w:rPr>
    </w:pPr>
    <w:r>
      <w:rPr>
        <w:sz w:val="14"/>
      </w:rPr>
      <w:t>~#4817-3250-5178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EA4" w:rsidRDefault="00BA7EA4">
      <w:r>
        <w:separator/>
      </w:r>
    </w:p>
  </w:footnote>
  <w:footnote w:type="continuationSeparator" w:id="0">
    <w:p w:rsidR="00BA7EA4" w:rsidRDefault="00BA7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C79" w:rsidRDefault="00300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C79" w:rsidRDefault="00300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C79" w:rsidRDefault="00300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556B"/>
    <w:multiLevelType w:val="multilevel"/>
    <w:tmpl w:val="64E08080"/>
    <w:lvl w:ilvl="0">
      <w:start w:val="1"/>
      <w:numFmt w:val="bullet"/>
      <w:lvlText w:val=""/>
      <w:lvlJc w:val="left"/>
      <w:pPr>
        <w:tabs>
          <w:tab w:val="num" w:pos="1440"/>
        </w:tabs>
        <w:ind w:left="1440" w:hanging="720"/>
      </w:pPr>
      <w:rPr>
        <w:rFonts w:ascii="Wingdings" w:hAnsi="Wingdings" w:hint="default"/>
      </w:rPr>
    </w:lvl>
    <w:lvl w:ilvl="1">
      <w:start w:val="1"/>
      <w:numFmt w:val="bullet"/>
      <w:lvlText w:val=""/>
      <w:lvlJc w:val="left"/>
      <w:pPr>
        <w:tabs>
          <w:tab w:val="num" w:pos="2160"/>
        </w:tabs>
        <w:ind w:left="2160" w:hanging="720"/>
      </w:pPr>
      <w:rPr>
        <w:rFonts w:ascii="Wingdings" w:hAnsi="Wingdings" w:hint="default"/>
      </w:rPr>
    </w:lvl>
    <w:lvl w:ilvl="2">
      <w:start w:val="1"/>
      <w:numFmt w:val="bullet"/>
      <w:lvlText w:val=""/>
      <w:lvlJc w:val="left"/>
      <w:pPr>
        <w:tabs>
          <w:tab w:val="num" w:pos="2880"/>
        </w:tabs>
        <w:ind w:left="2880" w:hanging="72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C3A2688"/>
    <w:multiLevelType w:val="singleLevel"/>
    <w:tmpl w:val="D218A3C2"/>
    <w:lvl w:ilvl="0">
      <w:start w:val="1"/>
      <w:numFmt w:val="decimal"/>
      <w:lvlText w:val="%1."/>
      <w:lvlJc w:val="left"/>
      <w:pPr>
        <w:tabs>
          <w:tab w:val="num" w:pos="1080"/>
        </w:tabs>
        <w:ind w:left="1080" w:hanging="360"/>
      </w:pPr>
      <w:rPr>
        <w:rFonts w:hint="default"/>
        <w:b/>
      </w:rPr>
    </w:lvl>
  </w:abstractNum>
  <w:abstractNum w:abstractNumId="2" w15:restartNumberingAfterBreak="0">
    <w:nsid w:val="330F07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8B2516E"/>
    <w:multiLevelType w:val="singleLevel"/>
    <w:tmpl w:val="5D10A4C6"/>
    <w:lvl w:ilvl="0">
      <w:start w:val="1"/>
      <w:numFmt w:val="decimal"/>
      <w:lvlText w:val="%1."/>
      <w:lvlJc w:val="left"/>
      <w:pPr>
        <w:tabs>
          <w:tab w:val="num" w:pos="1080"/>
        </w:tabs>
        <w:ind w:left="1080" w:hanging="360"/>
      </w:pPr>
      <w:rPr>
        <w:rFonts w:hint="default"/>
        <w:b/>
      </w:rPr>
    </w:lvl>
  </w:abstractNum>
  <w:abstractNum w:abstractNumId="4" w15:restartNumberingAfterBreak="0">
    <w:nsid w:val="3CF67AD7"/>
    <w:multiLevelType w:val="multilevel"/>
    <w:tmpl w:val="895295B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B751B1"/>
    <w:multiLevelType w:val="singleLevel"/>
    <w:tmpl w:val="860014FE"/>
    <w:lvl w:ilvl="0">
      <w:start w:val="4"/>
      <w:numFmt w:val="upperRoman"/>
      <w:lvlText w:val="%1."/>
      <w:lvlJc w:val="left"/>
      <w:pPr>
        <w:tabs>
          <w:tab w:val="num" w:pos="720"/>
        </w:tabs>
        <w:ind w:left="720" w:hanging="720"/>
      </w:pPr>
      <w:rPr>
        <w:rFonts w:hint="default"/>
        <w:b/>
      </w:rPr>
    </w:lvl>
  </w:abstractNum>
  <w:abstractNum w:abstractNumId="6" w15:restartNumberingAfterBreak="0">
    <w:nsid w:val="49E51E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Stamp" w:val="Footer"/>
    <w:docVar w:name="DS" w:val="No"/>
  </w:docVars>
  <w:rsids>
    <w:rsidRoot w:val="00A152E1"/>
    <w:rsid w:val="001C013D"/>
    <w:rsid w:val="00212785"/>
    <w:rsid w:val="00300C79"/>
    <w:rsid w:val="00364CA5"/>
    <w:rsid w:val="004620F3"/>
    <w:rsid w:val="004F26B0"/>
    <w:rsid w:val="005F0920"/>
    <w:rsid w:val="007A3971"/>
    <w:rsid w:val="007A471B"/>
    <w:rsid w:val="007C5B09"/>
    <w:rsid w:val="00933CC6"/>
    <w:rsid w:val="009E213D"/>
    <w:rsid w:val="00A152E1"/>
    <w:rsid w:val="00A379F1"/>
    <w:rsid w:val="00A86E56"/>
    <w:rsid w:val="00BA7EA4"/>
    <w:rsid w:val="00E900B4"/>
    <w:rsid w:val="00ED0A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01EAC09"/>
  <w15:docId w15:val="{24D40A49-E123-4D8A-AB87-D1C586B8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heme="minorHAnsi" w:hAnsi="CG Times"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pPr>
      <w:keepNext/>
      <w:keepLines/>
      <w:numPr>
        <w:ilvl w:val="1"/>
        <w:numId w:val="1"/>
      </w:numPr>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pPr>
      <w:keepNext/>
      <w:keepLines/>
      <w:numPr>
        <w:ilvl w:val="2"/>
        <w:numId w:val="1"/>
      </w:numPr>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pPr>
      <w:keepNext/>
      <w:keepLines/>
      <w:numPr>
        <w:ilvl w:val="3"/>
        <w:numId w:val="1"/>
      </w:numPr>
      <w:spacing w:before="200"/>
      <w:outlineLvl w:val="3"/>
    </w:pPr>
    <w:rPr>
      <w:rFonts w:eastAsiaTheme="majorEastAsia" w:cstheme="majorBidi"/>
      <w:b/>
      <w:bCs/>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ajorEastAsia" w:cstheme="majorBidi"/>
      <w:b/>
      <w:bCs/>
      <w:color w:val="000000" w:themeColor="text1"/>
      <w:szCs w:val="28"/>
    </w:rPr>
  </w:style>
  <w:style w:type="character" w:customStyle="1" w:styleId="Heading2Char">
    <w:name w:val="Heading 2 Char"/>
    <w:basedOn w:val="DefaultParagraphFont"/>
    <w:link w:val="Heading2"/>
    <w:uiPriority w:val="9"/>
    <w:rPr>
      <w:rFonts w:eastAsiaTheme="majorEastAsia" w:cstheme="majorBidi"/>
      <w:b/>
      <w:bCs/>
      <w:color w:val="000000" w:themeColor="text1"/>
      <w:szCs w:val="26"/>
    </w:rPr>
  </w:style>
  <w:style w:type="paragraph" w:styleId="Title">
    <w:name w:val="Title"/>
    <w:basedOn w:val="Normal"/>
    <w:next w:val="Normal"/>
    <w:link w:val="TitleChar"/>
    <w:uiPriority w:val="10"/>
    <w:semiHidden/>
    <w:unhideWhenUsed/>
    <w:qFormat/>
    <w:pPr>
      <w:jc w:val="center"/>
    </w:pPr>
    <w:rPr>
      <w:rFonts w:eastAsiaTheme="majorEastAsia" w:cstheme="majorBidi"/>
      <w:b/>
      <w:color w:val="000000" w:themeColor="text1"/>
      <w:szCs w:val="52"/>
      <w:u w:val="single"/>
    </w:rPr>
  </w:style>
  <w:style w:type="character" w:customStyle="1" w:styleId="TitleChar">
    <w:name w:val="Title Char"/>
    <w:basedOn w:val="DefaultParagraphFont"/>
    <w:link w:val="Title"/>
    <w:uiPriority w:val="10"/>
    <w:semiHidden/>
    <w:rPr>
      <w:rFonts w:eastAsiaTheme="majorEastAsia" w:cstheme="majorBidi"/>
      <w:b/>
      <w:color w:val="000000" w:themeColor="text1"/>
      <w:szCs w:val="52"/>
      <w:u w:val="single"/>
    </w:rPr>
  </w:style>
  <w:style w:type="character" w:customStyle="1" w:styleId="Heading3Char">
    <w:name w:val="Heading 3 Char"/>
    <w:basedOn w:val="DefaultParagraphFont"/>
    <w:link w:val="Heading3"/>
    <w:uiPriority w:val="9"/>
    <w:rPr>
      <w:rFonts w:eastAsiaTheme="majorEastAsia" w:cstheme="majorBidi"/>
      <w:b/>
      <w:bCs/>
      <w:color w:val="000000" w:themeColor="text1"/>
    </w:rPr>
  </w:style>
  <w:style w:type="character" w:styleId="Strong">
    <w:name w:val="Strong"/>
    <w:basedOn w:val="DefaultParagraphFont"/>
    <w:uiPriority w:val="22"/>
    <w:semiHidden/>
    <w:unhideWhenUsed/>
    <w:rPr>
      <w:b/>
      <w:bCs/>
    </w:rPr>
  </w:style>
  <w:style w:type="character" w:customStyle="1" w:styleId="Heading4Char">
    <w:name w:val="Heading 4 Char"/>
    <w:basedOn w:val="DefaultParagraphFont"/>
    <w:link w:val="Heading4"/>
    <w:uiPriority w:val="9"/>
    <w:semiHidden/>
    <w:rPr>
      <w:rFonts w:eastAsiaTheme="majorEastAsia" w:cstheme="majorBidi"/>
      <w:b/>
      <w:bCs/>
      <w:iCs/>
      <w:color w:val="4F81BD" w:themeColor="accent1"/>
    </w:rPr>
  </w:style>
  <w:style w:type="paragraph" w:customStyle="1" w:styleId="Indent5">
    <w:name w:val="Indent5"/>
    <w:basedOn w:val="Normal"/>
    <w:qFormat/>
    <w:pPr>
      <w:ind w:left="720"/>
    </w:pPr>
  </w:style>
  <w:style w:type="paragraph" w:customStyle="1" w:styleId="DoubleIndent5">
    <w:name w:val="DoubleIndent5"/>
    <w:basedOn w:val="Normal"/>
    <w:qFormat/>
    <w:pPr>
      <w:ind w:left="720" w:right="720"/>
    </w:pPr>
  </w:style>
  <w:style w:type="paragraph" w:customStyle="1" w:styleId="IncreaseIndent5">
    <w:name w:val="IncreaseIndent5"/>
    <w:basedOn w:val="Indent5"/>
    <w:qFormat/>
    <w:pPr>
      <w:ind w:left="1440"/>
    </w:pPr>
  </w:style>
  <w:style w:type="paragraph" w:customStyle="1" w:styleId="IncreaseDoubleIndent5">
    <w:name w:val="IncreaseDoubleIndent5"/>
    <w:basedOn w:val="DoubleIndent5"/>
    <w:qFormat/>
    <w:pPr>
      <w:ind w:left="1440" w:right="1440"/>
    </w:pPr>
  </w:style>
  <w:style w:type="paragraph" w:customStyle="1" w:styleId="DecreaseIndent5">
    <w:name w:val="DecreaseIndent5"/>
    <w:basedOn w:val="Indent5"/>
    <w:qFormat/>
    <w:pPr>
      <w:ind w:left="0"/>
    </w:pPr>
  </w:style>
  <w:style w:type="paragraph" w:customStyle="1" w:styleId="DecreaseDoubleIndent5">
    <w:name w:val="DecreaseDoubleIndent5"/>
    <w:basedOn w:val="DoubleIndent5"/>
    <w:qFormat/>
    <w:pPr>
      <w:ind w:left="0" w:right="0"/>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pPr>
      <w:widowControl w:val="0"/>
    </w:pPr>
    <w:rPr>
      <w:rFonts w:ascii="Times New Roman" w:eastAsia="Times New Roman" w:hAnsi="Times New Roman" w:cs="Times New Roman"/>
      <w:snapToGrid w:val="0"/>
      <w:sz w:val="20"/>
      <w:szCs w:val="20"/>
    </w:rPr>
  </w:style>
  <w:style w:type="character" w:customStyle="1" w:styleId="BodyText2Char">
    <w:name w:val="Body Text 2 Char"/>
    <w:basedOn w:val="DefaultParagraphFont"/>
    <w:link w:val="BodyText2"/>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4E132-884E-9041-8222-191D2EC2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4796</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Nelson Mullins</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Poliakoff</dc:creator>
  <cp:lastModifiedBy>Caitlin Smith</cp:lastModifiedBy>
  <cp:revision>3</cp:revision>
  <cp:lastPrinted>2013-03-03T23:24:00Z</cp:lastPrinted>
  <dcterms:created xsi:type="dcterms:W3CDTF">2019-12-03T15:25:00Z</dcterms:created>
  <dcterms:modified xsi:type="dcterms:W3CDTF">2019-12-03T15:26:00Z</dcterms:modified>
</cp:coreProperties>
</file>