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66D1" w14:textId="77777777" w:rsidR="001954D5" w:rsidRDefault="001954D5"/>
    <w:p w14:paraId="0DEAA85B" w14:textId="77777777" w:rsidR="003D6171" w:rsidRDefault="003D6171"/>
    <w:p w14:paraId="08C05504" w14:textId="77777777" w:rsidR="003D6171" w:rsidRDefault="003D6171"/>
    <w:p w14:paraId="338EF86C" w14:textId="2DA8CB3A" w:rsidR="003D6171" w:rsidRPr="0055551B" w:rsidRDefault="003D6171" w:rsidP="0055551B">
      <w:pPr>
        <w:jc w:val="center"/>
        <w:rPr>
          <w:b/>
          <w:bCs/>
          <w:sz w:val="36"/>
          <w:szCs w:val="36"/>
          <w:u w:val="single"/>
        </w:rPr>
      </w:pPr>
      <w:r w:rsidRPr="0055551B">
        <w:rPr>
          <w:b/>
          <w:bCs/>
          <w:sz w:val="36"/>
          <w:szCs w:val="36"/>
          <w:u w:val="single"/>
        </w:rPr>
        <w:t>Victim Advocate Trainings that cover the three new training components</w:t>
      </w:r>
      <w:r w:rsidR="0055551B">
        <w:rPr>
          <w:b/>
          <w:bCs/>
          <w:sz w:val="36"/>
          <w:szCs w:val="36"/>
          <w:u w:val="single"/>
        </w:rPr>
        <w:t>.</w:t>
      </w:r>
    </w:p>
    <w:p w14:paraId="0298E9F5" w14:textId="77777777" w:rsidR="003D6171" w:rsidRDefault="003D6171"/>
    <w:p w14:paraId="16F3F296" w14:textId="77777777" w:rsidR="003D6171" w:rsidRDefault="003D6171"/>
    <w:tbl>
      <w:tblPr>
        <w:tblStyle w:val="TableGrid"/>
        <w:tblW w:w="11796" w:type="dxa"/>
        <w:tblInd w:w="-1175" w:type="dxa"/>
        <w:tblLook w:val="04A0" w:firstRow="1" w:lastRow="0" w:firstColumn="1" w:lastColumn="0" w:noHBand="0" w:noVBand="1"/>
      </w:tblPr>
      <w:tblGrid>
        <w:gridCol w:w="2315"/>
        <w:gridCol w:w="2375"/>
        <w:gridCol w:w="3178"/>
        <w:gridCol w:w="1640"/>
        <w:gridCol w:w="1150"/>
        <w:gridCol w:w="1138"/>
      </w:tblGrid>
      <w:tr w:rsidR="00F83F59" w14:paraId="193146BE" w14:textId="48BD5FB2" w:rsidTr="00F83F59">
        <w:trPr>
          <w:trHeight w:val="785"/>
        </w:trPr>
        <w:tc>
          <w:tcPr>
            <w:tcW w:w="2315" w:type="dxa"/>
          </w:tcPr>
          <w:p w14:paraId="0C88E0EA" w14:textId="7EFA9815" w:rsidR="00F83F59" w:rsidRPr="003D6171" w:rsidRDefault="00F83F59" w:rsidP="003D6171">
            <w:pPr>
              <w:jc w:val="center"/>
              <w:rPr>
                <w:b/>
                <w:bCs/>
                <w:sz w:val="32"/>
                <w:szCs w:val="32"/>
              </w:rPr>
            </w:pPr>
            <w:r w:rsidRPr="003D6171">
              <w:rPr>
                <w:b/>
                <w:bCs/>
                <w:sz w:val="32"/>
                <w:szCs w:val="32"/>
              </w:rPr>
              <w:t>NCA Training Component</w:t>
            </w:r>
          </w:p>
        </w:tc>
        <w:tc>
          <w:tcPr>
            <w:tcW w:w="2375" w:type="dxa"/>
          </w:tcPr>
          <w:p w14:paraId="50A4299E" w14:textId="673F3587" w:rsidR="00F83F59" w:rsidRPr="003D6171" w:rsidRDefault="00F83F59" w:rsidP="003D6171">
            <w:pPr>
              <w:jc w:val="center"/>
              <w:rPr>
                <w:b/>
                <w:bCs/>
                <w:sz w:val="32"/>
                <w:szCs w:val="32"/>
              </w:rPr>
            </w:pPr>
            <w:r w:rsidRPr="003D6171">
              <w:rPr>
                <w:b/>
                <w:bCs/>
                <w:sz w:val="32"/>
                <w:szCs w:val="32"/>
              </w:rPr>
              <w:t>Training</w:t>
            </w:r>
          </w:p>
        </w:tc>
        <w:tc>
          <w:tcPr>
            <w:tcW w:w="3178" w:type="dxa"/>
          </w:tcPr>
          <w:p w14:paraId="7A2937F6" w14:textId="312AB0B1" w:rsidR="00F83F59" w:rsidRPr="003D6171" w:rsidRDefault="00F83F59" w:rsidP="003D6171">
            <w:pPr>
              <w:jc w:val="center"/>
              <w:rPr>
                <w:b/>
                <w:bCs/>
                <w:sz w:val="32"/>
                <w:szCs w:val="32"/>
              </w:rPr>
            </w:pPr>
            <w:r w:rsidRPr="003D6171">
              <w:rPr>
                <w:b/>
                <w:bCs/>
                <w:sz w:val="32"/>
                <w:szCs w:val="32"/>
              </w:rPr>
              <w:t>Course Name</w:t>
            </w:r>
          </w:p>
        </w:tc>
        <w:tc>
          <w:tcPr>
            <w:tcW w:w="1640" w:type="dxa"/>
          </w:tcPr>
          <w:p w14:paraId="1A54D919" w14:textId="2368975D" w:rsidR="00F83F59" w:rsidRPr="003D6171" w:rsidRDefault="00F83F59" w:rsidP="003D6171">
            <w:pPr>
              <w:jc w:val="center"/>
              <w:rPr>
                <w:b/>
                <w:bCs/>
                <w:sz w:val="32"/>
                <w:szCs w:val="32"/>
              </w:rPr>
            </w:pPr>
            <w:r w:rsidRPr="003D6171">
              <w:rPr>
                <w:b/>
                <w:bCs/>
                <w:sz w:val="32"/>
                <w:szCs w:val="32"/>
              </w:rPr>
              <w:t>Platform</w:t>
            </w:r>
          </w:p>
        </w:tc>
        <w:tc>
          <w:tcPr>
            <w:tcW w:w="1150" w:type="dxa"/>
          </w:tcPr>
          <w:p w14:paraId="441949CE" w14:textId="46C239EB" w:rsidR="00F83F59" w:rsidRPr="003D6171" w:rsidRDefault="00F83F59" w:rsidP="003D6171">
            <w:pPr>
              <w:jc w:val="center"/>
              <w:rPr>
                <w:b/>
                <w:bCs/>
                <w:sz w:val="32"/>
                <w:szCs w:val="32"/>
              </w:rPr>
            </w:pPr>
            <w:r w:rsidRPr="003D6171">
              <w:rPr>
                <w:b/>
                <w:bCs/>
                <w:sz w:val="32"/>
                <w:szCs w:val="32"/>
              </w:rPr>
              <w:t>Hours</w:t>
            </w:r>
          </w:p>
        </w:tc>
        <w:tc>
          <w:tcPr>
            <w:tcW w:w="1138" w:type="dxa"/>
          </w:tcPr>
          <w:p w14:paraId="240D0815" w14:textId="30FDCE4E" w:rsidR="00F83F59" w:rsidRPr="003D6171" w:rsidRDefault="00F83F59" w:rsidP="003D617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Cost</w:t>
            </w:r>
          </w:p>
        </w:tc>
      </w:tr>
      <w:tr w:rsidR="00F83F59" w14:paraId="34AB6ED0" w14:textId="22FBCDFF" w:rsidTr="00F83F59">
        <w:trPr>
          <w:trHeight w:val="281"/>
        </w:trPr>
        <w:tc>
          <w:tcPr>
            <w:tcW w:w="2315" w:type="dxa"/>
            <w:vMerge w:val="restart"/>
            <w:vAlign w:val="center"/>
          </w:tcPr>
          <w:p w14:paraId="21CB1AFD" w14:textId="770A0E15" w:rsidR="00F83F59" w:rsidRDefault="00F83F59" w:rsidP="003D6171">
            <w:pPr>
              <w:jc w:val="center"/>
            </w:pPr>
            <w:r>
              <w:t>Cultural Responsiveness and Implicit Bias</w:t>
            </w:r>
          </w:p>
        </w:tc>
        <w:tc>
          <w:tcPr>
            <w:tcW w:w="2375" w:type="dxa"/>
          </w:tcPr>
          <w:p w14:paraId="7D3515D6" w14:textId="27595A29" w:rsidR="00F83F59" w:rsidRDefault="00F83F59">
            <w:r>
              <w:t>OVC</w:t>
            </w:r>
          </w:p>
        </w:tc>
        <w:tc>
          <w:tcPr>
            <w:tcW w:w="3178" w:type="dxa"/>
          </w:tcPr>
          <w:p w14:paraId="07D715FC" w14:textId="6CAAB368" w:rsidR="00F83F59" w:rsidRPr="003D6171" w:rsidRDefault="009014CB">
            <w:pPr>
              <w:rPr>
                <w:rFonts w:cstheme="minorHAnsi"/>
              </w:rPr>
            </w:pPr>
            <w:hyperlink r:id="rId4" w:history="1">
              <w:r w:rsidR="00F83F59" w:rsidRPr="009014CB">
                <w:rPr>
                  <w:rStyle w:val="Hyperlink"/>
                  <w:rFonts w:cstheme="minorHAnsi"/>
                  <w:kern w:val="0"/>
                </w:rPr>
                <w:t xml:space="preserve">Culture, </w:t>
              </w:r>
              <w:r w:rsidR="00F83F59" w:rsidRPr="009014CB">
                <w:rPr>
                  <w:rStyle w:val="Hyperlink"/>
                  <w:rFonts w:cstheme="minorHAnsi"/>
                  <w:kern w:val="0"/>
                </w:rPr>
                <w:t>Diversity,</w:t>
              </w:r>
              <w:r w:rsidR="00F83F59" w:rsidRPr="009014CB">
                <w:rPr>
                  <w:rStyle w:val="Hyperlink"/>
                  <w:rFonts w:cstheme="minorHAnsi"/>
                  <w:kern w:val="0"/>
                </w:rPr>
                <w:t xml:space="preserve"> and Inclusion</w:t>
              </w:r>
            </w:hyperlink>
          </w:p>
        </w:tc>
        <w:tc>
          <w:tcPr>
            <w:tcW w:w="1640" w:type="dxa"/>
          </w:tcPr>
          <w:p w14:paraId="61732642" w14:textId="774C36AB" w:rsidR="00F83F59" w:rsidRDefault="00F83F59">
            <w:r>
              <w:t>On-line</w:t>
            </w:r>
          </w:p>
        </w:tc>
        <w:tc>
          <w:tcPr>
            <w:tcW w:w="1150" w:type="dxa"/>
          </w:tcPr>
          <w:p w14:paraId="198F9748" w14:textId="088B4D42" w:rsidR="00F83F59" w:rsidRDefault="00F83F59">
            <w:r>
              <w:t>.75</w:t>
            </w:r>
          </w:p>
        </w:tc>
        <w:tc>
          <w:tcPr>
            <w:tcW w:w="1138" w:type="dxa"/>
          </w:tcPr>
          <w:p w14:paraId="311A643D" w14:textId="340F7CAB" w:rsidR="00F83F59" w:rsidRDefault="0055551B">
            <w:r>
              <w:t>free</w:t>
            </w:r>
          </w:p>
        </w:tc>
      </w:tr>
      <w:tr w:rsidR="00F83F59" w14:paraId="089B861E" w14:textId="5C843F44" w:rsidTr="00F83F59">
        <w:trPr>
          <w:trHeight w:val="145"/>
        </w:trPr>
        <w:tc>
          <w:tcPr>
            <w:tcW w:w="2315" w:type="dxa"/>
            <w:vMerge/>
          </w:tcPr>
          <w:p w14:paraId="47FDEC9B" w14:textId="77777777" w:rsidR="00F83F59" w:rsidRDefault="00F83F59"/>
        </w:tc>
        <w:tc>
          <w:tcPr>
            <w:tcW w:w="2375" w:type="dxa"/>
          </w:tcPr>
          <w:p w14:paraId="736ADF94" w14:textId="7893BF28" w:rsidR="00F83F59" w:rsidRDefault="00F83F59">
            <w:r>
              <w:t>NCAC on-line</w:t>
            </w:r>
          </w:p>
        </w:tc>
        <w:tc>
          <w:tcPr>
            <w:tcW w:w="3178" w:type="dxa"/>
          </w:tcPr>
          <w:p w14:paraId="661038D5" w14:textId="1E61F515" w:rsidR="00F83F59" w:rsidRPr="00C478BB" w:rsidRDefault="00C478BB" w:rsidP="00C478BB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hyperlink r:id="rId5" w:anchor="/online-courses/985dd656-bfa0-4868-8683-c80a96aaf6db" w:history="1">
              <w:r w:rsidR="00F83F59" w:rsidRPr="00C478BB">
                <w:rPr>
                  <w:rStyle w:val="Hyperlink"/>
                  <w:rFonts w:cstheme="minorHAnsi"/>
                  <w:kern w:val="0"/>
                  <w:sz w:val="22"/>
                  <w:szCs w:val="22"/>
                </w:rPr>
                <w:t>Cultural Competency: Plays Well with</w:t>
              </w:r>
              <w:r w:rsidRPr="00C478BB">
                <w:rPr>
                  <w:rStyle w:val="Hyperlink"/>
                  <w:rFonts w:cstheme="minorHAnsi"/>
                  <w:kern w:val="0"/>
                  <w:sz w:val="22"/>
                  <w:szCs w:val="22"/>
                </w:rPr>
                <w:t xml:space="preserve"> o</w:t>
              </w:r>
              <w:r w:rsidR="00F83F59" w:rsidRPr="00C478BB">
                <w:rPr>
                  <w:rStyle w:val="Hyperlink"/>
                  <w:rFonts w:cstheme="minorHAnsi"/>
                  <w:kern w:val="0"/>
                  <w:sz w:val="22"/>
                  <w:szCs w:val="22"/>
                </w:rPr>
                <w:t>thers</w:t>
              </w:r>
            </w:hyperlink>
            <w:r w:rsidR="00F83F59" w:rsidRPr="003D6171">
              <w:rPr>
                <w:rFonts w:cstheme="minorHAns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</w:tcPr>
          <w:p w14:paraId="1A36BD16" w14:textId="64658D7F" w:rsidR="00F83F59" w:rsidRDefault="00F83F59">
            <w:r>
              <w:t>On-line</w:t>
            </w:r>
          </w:p>
        </w:tc>
        <w:tc>
          <w:tcPr>
            <w:tcW w:w="1150" w:type="dxa"/>
          </w:tcPr>
          <w:p w14:paraId="17613E30" w14:textId="7B983BB0" w:rsidR="00F83F59" w:rsidRDefault="00F83F59">
            <w:r>
              <w:t>.75</w:t>
            </w:r>
          </w:p>
        </w:tc>
        <w:tc>
          <w:tcPr>
            <w:tcW w:w="1138" w:type="dxa"/>
          </w:tcPr>
          <w:p w14:paraId="587BFC01" w14:textId="4C2B597C" w:rsidR="00F83F59" w:rsidRDefault="00EE70C7">
            <w:r>
              <w:t>free</w:t>
            </w:r>
          </w:p>
        </w:tc>
      </w:tr>
      <w:tr w:rsidR="00F83F59" w14:paraId="63B56981" w14:textId="277F8636" w:rsidTr="00F83F59">
        <w:trPr>
          <w:trHeight w:val="145"/>
        </w:trPr>
        <w:tc>
          <w:tcPr>
            <w:tcW w:w="2315" w:type="dxa"/>
            <w:vMerge/>
          </w:tcPr>
          <w:p w14:paraId="35CEA6AD" w14:textId="77777777" w:rsidR="00F83F59" w:rsidRDefault="00F83F59"/>
        </w:tc>
        <w:tc>
          <w:tcPr>
            <w:tcW w:w="2375" w:type="dxa"/>
          </w:tcPr>
          <w:p w14:paraId="53DD112A" w14:textId="004C2324" w:rsidR="00F83F59" w:rsidRDefault="00F83F59">
            <w:r>
              <w:t>National Criminal Justice Training Center of Fox Valley</w:t>
            </w:r>
          </w:p>
        </w:tc>
        <w:tc>
          <w:tcPr>
            <w:tcW w:w="3178" w:type="dxa"/>
          </w:tcPr>
          <w:p w14:paraId="62E85BB0" w14:textId="077FD86C" w:rsidR="00F83F59" w:rsidRDefault="00EE70C7">
            <w:hyperlink r:id="rId6" w:history="1">
              <w:r w:rsidR="00F83F59" w:rsidRPr="00EE70C7">
                <w:rPr>
                  <w:rStyle w:val="Hyperlink"/>
                </w:rPr>
                <w:t>Understanding Implicit and Explicit Bias</w:t>
              </w:r>
            </w:hyperlink>
          </w:p>
        </w:tc>
        <w:tc>
          <w:tcPr>
            <w:tcW w:w="1640" w:type="dxa"/>
          </w:tcPr>
          <w:p w14:paraId="32A59D8A" w14:textId="7F96030A" w:rsidR="00F83F59" w:rsidRDefault="00F83F59">
            <w:r>
              <w:t>On-line</w:t>
            </w:r>
          </w:p>
        </w:tc>
        <w:tc>
          <w:tcPr>
            <w:tcW w:w="1150" w:type="dxa"/>
          </w:tcPr>
          <w:p w14:paraId="07124A34" w14:textId="3C6D4970" w:rsidR="00F83F59" w:rsidRDefault="00F83F59">
            <w:r>
              <w:t>1</w:t>
            </w:r>
          </w:p>
        </w:tc>
        <w:tc>
          <w:tcPr>
            <w:tcW w:w="1138" w:type="dxa"/>
          </w:tcPr>
          <w:p w14:paraId="624C82E8" w14:textId="67A51951" w:rsidR="00F83F59" w:rsidRDefault="00EE70C7">
            <w:r>
              <w:t>free</w:t>
            </w:r>
          </w:p>
        </w:tc>
      </w:tr>
      <w:tr w:rsidR="0055551B" w14:paraId="3E5F1816" w14:textId="2C46EE73" w:rsidTr="0055551B">
        <w:trPr>
          <w:trHeight w:val="866"/>
        </w:trPr>
        <w:tc>
          <w:tcPr>
            <w:tcW w:w="2315" w:type="dxa"/>
            <w:vMerge w:val="restart"/>
            <w:vAlign w:val="center"/>
          </w:tcPr>
          <w:p w14:paraId="79ACD89E" w14:textId="1FC04B68" w:rsidR="0055551B" w:rsidRDefault="0055551B" w:rsidP="0055551B">
            <w:pPr>
              <w:jc w:val="center"/>
            </w:pPr>
            <w:r>
              <w:t>Caregiver Resilience</w:t>
            </w:r>
          </w:p>
        </w:tc>
        <w:tc>
          <w:tcPr>
            <w:tcW w:w="2375" w:type="dxa"/>
          </w:tcPr>
          <w:p w14:paraId="24674F5F" w14:textId="15552633" w:rsidR="0055551B" w:rsidRDefault="0055551B">
            <w:r>
              <w:t>NCAC on-line</w:t>
            </w:r>
          </w:p>
        </w:tc>
        <w:tc>
          <w:tcPr>
            <w:tcW w:w="3178" w:type="dxa"/>
          </w:tcPr>
          <w:p w14:paraId="76FF25D3" w14:textId="507CAAC4" w:rsidR="0055551B" w:rsidRDefault="009014CB">
            <w:hyperlink r:id="rId7" w:anchor="/curricula/f35804a2-7c72-4923-9f10-919f6a77b8f0" w:history="1">
              <w:r w:rsidR="0055551B" w:rsidRPr="009014CB">
                <w:rPr>
                  <w:rStyle w:val="Hyperlink"/>
                </w:rPr>
                <w:t>It’s a crisis for me too: helping non-offending parents in child sexual abuse</w:t>
              </w:r>
            </w:hyperlink>
          </w:p>
        </w:tc>
        <w:tc>
          <w:tcPr>
            <w:tcW w:w="1640" w:type="dxa"/>
          </w:tcPr>
          <w:p w14:paraId="355AF63B" w14:textId="37CB07AE" w:rsidR="0055551B" w:rsidRDefault="0055551B">
            <w:r>
              <w:t>On-line</w:t>
            </w:r>
          </w:p>
        </w:tc>
        <w:tc>
          <w:tcPr>
            <w:tcW w:w="1150" w:type="dxa"/>
          </w:tcPr>
          <w:p w14:paraId="7DA50288" w14:textId="52767BD0" w:rsidR="0055551B" w:rsidRDefault="0055551B">
            <w:r>
              <w:t>1.5</w:t>
            </w:r>
          </w:p>
        </w:tc>
        <w:tc>
          <w:tcPr>
            <w:tcW w:w="1138" w:type="dxa"/>
          </w:tcPr>
          <w:p w14:paraId="38368865" w14:textId="5F06A1D3" w:rsidR="0055551B" w:rsidRDefault="00EE70C7">
            <w:r>
              <w:t>free</w:t>
            </w:r>
          </w:p>
        </w:tc>
      </w:tr>
      <w:tr w:rsidR="0055551B" w14:paraId="258A9F7B" w14:textId="1F1B63A2" w:rsidTr="00F83F59">
        <w:trPr>
          <w:trHeight w:val="886"/>
        </w:trPr>
        <w:tc>
          <w:tcPr>
            <w:tcW w:w="2315" w:type="dxa"/>
            <w:vMerge/>
            <w:vAlign w:val="center"/>
          </w:tcPr>
          <w:p w14:paraId="441C2F3B" w14:textId="77777777" w:rsidR="0055551B" w:rsidRDefault="0055551B" w:rsidP="003D6171">
            <w:pPr>
              <w:jc w:val="center"/>
            </w:pPr>
          </w:p>
        </w:tc>
        <w:tc>
          <w:tcPr>
            <w:tcW w:w="2375" w:type="dxa"/>
          </w:tcPr>
          <w:p w14:paraId="084CB79D" w14:textId="746D84BD" w:rsidR="0055551B" w:rsidRDefault="0055551B">
            <w:r>
              <w:t>National Criminal Justice Training Center of Fox Valley</w:t>
            </w:r>
          </w:p>
        </w:tc>
        <w:tc>
          <w:tcPr>
            <w:tcW w:w="3178" w:type="dxa"/>
          </w:tcPr>
          <w:p w14:paraId="022CB8F6" w14:textId="4AE43825" w:rsidR="0055551B" w:rsidRDefault="00EE70C7">
            <w:hyperlink r:id="rId8" w:history="1">
              <w:r w:rsidR="0055551B" w:rsidRPr="00EE70C7">
                <w:rPr>
                  <w:rStyle w:val="Hyperlink"/>
                </w:rPr>
                <w:t>Strategies for supporting resilience and healing in Victims of child maltreatment</w:t>
              </w:r>
            </w:hyperlink>
          </w:p>
        </w:tc>
        <w:tc>
          <w:tcPr>
            <w:tcW w:w="1640" w:type="dxa"/>
          </w:tcPr>
          <w:p w14:paraId="08C06E51" w14:textId="7FB149E3" w:rsidR="0055551B" w:rsidRDefault="0055551B">
            <w:r>
              <w:t>On-line</w:t>
            </w:r>
          </w:p>
        </w:tc>
        <w:tc>
          <w:tcPr>
            <w:tcW w:w="1150" w:type="dxa"/>
          </w:tcPr>
          <w:p w14:paraId="5954CEB3" w14:textId="4F6C8459" w:rsidR="0055551B" w:rsidRDefault="0055551B">
            <w:r>
              <w:t>1</w:t>
            </w:r>
          </w:p>
        </w:tc>
        <w:tc>
          <w:tcPr>
            <w:tcW w:w="1138" w:type="dxa"/>
          </w:tcPr>
          <w:p w14:paraId="78CA08A0" w14:textId="7B4742F5" w:rsidR="0055551B" w:rsidRDefault="00EE70C7">
            <w:r>
              <w:t>free</w:t>
            </w:r>
          </w:p>
        </w:tc>
      </w:tr>
      <w:tr w:rsidR="0055551B" w14:paraId="580F702D" w14:textId="79B9ECF7" w:rsidTr="00F83F59">
        <w:trPr>
          <w:trHeight w:val="866"/>
        </w:trPr>
        <w:tc>
          <w:tcPr>
            <w:tcW w:w="2315" w:type="dxa"/>
            <w:vMerge/>
            <w:vAlign w:val="center"/>
          </w:tcPr>
          <w:p w14:paraId="05DA2666" w14:textId="77777777" w:rsidR="0055551B" w:rsidRDefault="0055551B" w:rsidP="003D6171">
            <w:pPr>
              <w:jc w:val="center"/>
            </w:pPr>
          </w:p>
        </w:tc>
        <w:tc>
          <w:tcPr>
            <w:tcW w:w="2375" w:type="dxa"/>
          </w:tcPr>
          <w:p w14:paraId="1CFFCE48" w14:textId="31C5F925" w:rsidR="0055551B" w:rsidRDefault="0055551B">
            <w:r>
              <w:t>Regional Children’s Advocacy Centers</w:t>
            </w:r>
          </w:p>
        </w:tc>
        <w:tc>
          <w:tcPr>
            <w:tcW w:w="3178" w:type="dxa"/>
          </w:tcPr>
          <w:p w14:paraId="1C994E9D" w14:textId="76727171" w:rsidR="0055551B" w:rsidRDefault="00EE70C7">
            <w:hyperlink r:id="rId9" w:history="1">
              <w:r w:rsidR="0055551B" w:rsidRPr="00EE70C7">
                <w:rPr>
                  <w:rStyle w:val="Hyperlink"/>
                </w:rPr>
                <w:t>Building Caregiver resilience using the Strengthe</w:t>
              </w:r>
              <w:r w:rsidR="0055551B" w:rsidRPr="00EE70C7">
                <w:rPr>
                  <w:rStyle w:val="Hyperlink"/>
                </w:rPr>
                <w:t>n</w:t>
              </w:r>
              <w:r w:rsidR="0055551B" w:rsidRPr="00EE70C7">
                <w:rPr>
                  <w:rStyle w:val="Hyperlink"/>
                </w:rPr>
                <w:t xml:space="preserve">ing Families </w:t>
              </w:r>
              <w:proofErr w:type="spellStart"/>
              <w:r w:rsidR="0055551B" w:rsidRPr="00EE70C7">
                <w:rPr>
                  <w:rStyle w:val="Hyperlink"/>
                </w:rPr>
                <w:t xml:space="preserve">Protective </w:t>
              </w:r>
              <w:proofErr w:type="spellEnd"/>
              <w:r w:rsidR="0055551B" w:rsidRPr="00EE70C7">
                <w:rPr>
                  <w:rStyle w:val="Hyperlink"/>
                </w:rPr>
                <w:t>Framework</w:t>
              </w:r>
            </w:hyperlink>
          </w:p>
        </w:tc>
        <w:tc>
          <w:tcPr>
            <w:tcW w:w="1640" w:type="dxa"/>
          </w:tcPr>
          <w:p w14:paraId="4069A830" w14:textId="77E4F5AA" w:rsidR="0055551B" w:rsidRDefault="0055551B">
            <w:r>
              <w:t>On-line (</w:t>
            </w:r>
            <w:proofErr w:type="spellStart"/>
            <w:r>
              <w:t>self paced</w:t>
            </w:r>
            <w:proofErr w:type="spellEnd"/>
            <w:r>
              <w:t>)</w:t>
            </w:r>
          </w:p>
        </w:tc>
        <w:tc>
          <w:tcPr>
            <w:tcW w:w="1150" w:type="dxa"/>
          </w:tcPr>
          <w:p w14:paraId="30661A65" w14:textId="0D6C2BFB" w:rsidR="0055551B" w:rsidRDefault="0055551B">
            <w:r>
              <w:t>1</w:t>
            </w:r>
          </w:p>
        </w:tc>
        <w:tc>
          <w:tcPr>
            <w:tcW w:w="1138" w:type="dxa"/>
          </w:tcPr>
          <w:p w14:paraId="6CC4AFE5" w14:textId="2E617E1D" w:rsidR="0055551B" w:rsidRDefault="00EE70C7">
            <w:r>
              <w:t>free</w:t>
            </w:r>
          </w:p>
        </w:tc>
      </w:tr>
      <w:tr w:rsidR="0055551B" w14:paraId="565C4DFC" w14:textId="509CE13F" w:rsidTr="0055551B">
        <w:trPr>
          <w:trHeight w:val="281"/>
        </w:trPr>
        <w:tc>
          <w:tcPr>
            <w:tcW w:w="2315" w:type="dxa"/>
            <w:vMerge w:val="restart"/>
            <w:vAlign w:val="center"/>
          </w:tcPr>
          <w:p w14:paraId="59D5D09C" w14:textId="49E45DD2" w:rsidR="0055551B" w:rsidRDefault="0055551B" w:rsidP="0055551B">
            <w:pPr>
              <w:jc w:val="center"/>
            </w:pPr>
            <w:r>
              <w:t>Domestic Violence/family violence/children’s exposure to domestic violence and poly-victimization</w:t>
            </w:r>
          </w:p>
        </w:tc>
        <w:tc>
          <w:tcPr>
            <w:tcW w:w="2375" w:type="dxa"/>
          </w:tcPr>
          <w:p w14:paraId="40C9EFCA" w14:textId="245F856D" w:rsidR="0055551B" w:rsidRDefault="0055551B">
            <w:r>
              <w:t>OVC</w:t>
            </w:r>
          </w:p>
        </w:tc>
        <w:tc>
          <w:tcPr>
            <w:tcW w:w="3178" w:type="dxa"/>
          </w:tcPr>
          <w:p w14:paraId="7AB0E448" w14:textId="6EB36401" w:rsidR="0055551B" w:rsidRDefault="009014CB">
            <w:hyperlink r:id="rId10" w:history="1">
              <w:r w:rsidR="0055551B" w:rsidRPr="009014CB">
                <w:rPr>
                  <w:rStyle w:val="Hyperlink"/>
                </w:rPr>
                <w:t>Intimate Partner Violence</w:t>
              </w:r>
            </w:hyperlink>
          </w:p>
        </w:tc>
        <w:tc>
          <w:tcPr>
            <w:tcW w:w="1640" w:type="dxa"/>
          </w:tcPr>
          <w:p w14:paraId="6F32A8C5" w14:textId="77393258" w:rsidR="0055551B" w:rsidRDefault="0055551B">
            <w:r>
              <w:t>On-line</w:t>
            </w:r>
          </w:p>
        </w:tc>
        <w:tc>
          <w:tcPr>
            <w:tcW w:w="1150" w:type="dxa"/>
          </w:tcPr>
          <w:p w14:paraId="05818F1F" w14:textId="7E3F0E09" w:rsidR="0055551B" w:rsidRDefault="0055551B">
            <w:r>
              <w:t>.75</w:t>
            </w:r>
          </w:p>
        </w:tc>
        <w:tc>
          <w:tcPr>
            <w:tcW w:w="1138" w:type="dxa"/>
          </w:tcPr>
          <w:p w14:paraId="2D7A0DDF" w14:textId="518780CB" w:rsidR="0055551B" w:rsidRDefault="00EE70C7">
            <w:r>
              <w:t>free</w:t>
            </w:r>
          </w:p>
        </w:tc>
      </w:tr>
      <w:tr w:rsidR="0055551B" w14:paraId="7E2FA493" w14:textId="3E72F1A3" w:rsidTr="00F83F59">
        <w:trPr>
          <w:trHeight w:val="145"/>
        </w:trPr>
        <w:tc>
          <w:tcPr>
            <w:tcW w:w="2315" w:type="dxa"/>
            <w:vMerge/>
          </w:tcPr>
          <w:p w14:paraId="3DAB169D" w14:textId="77777777" w:rsidR="0055551B" w:rsidRDefault="0055551B" w:rsidP="003D6171"/>
        </w:tc>
        <w:tc>
          <w:tcPr>
            <w:tcW w:w="2375" w:type="dxa"/>
          </w:tcPr>
          <w:p w14:paraId="2793DCBF" w14:textId="2C1C2271" w:rsidR="0055551B" w:rsidRDefault="0055551B" w:rsidP="003D6171">
            <w:r>
              <w:t>NCAC On-line</w:t>
            </w:r>
          </w:p>
        </w:tc>
        <w:tc>
          <w:tcPr>
            <w:tcW w:w="3178" w:type="dxa"/>
          </w:tcPr>
          <w:p w14:paraId="678F6444" w14:textId="4B17D3FA" w:rsidR="0055551B" w:rsidRDefault="009014CB" w:rsidP="003D6171">
            <w:hyperlink r:id="rId11" w:anchor="/online-courses/58a7d290-9794-4e7d-99d8-88112ddc8484" w:history="1">
              <w:r w:rsidR="0055551B" w:rsidRPr="009014CB">
                <w:rPr>
                  <w:rStyle w:val="Hyperlink"/>
                </w:rPr>
                <w:t>Poly-victimization-Childhood exposure to multiple forms of victimization</w:t>
              </w:r>
            </w:hyperlink>
          </w:p>
        </w:tc>
        <w:tc>
          <w:tcPr>
            <w:tcW w:w="1640" w:type="dxa"/>
          </w:tcPr>
          <w:p w14:paraId="03067FBD" w14:textId="5B619F2E" w:rsidR="0055551B" w:rsidRDefault="0055551B" w:rsidP="003D6171">
            <w:r>
              <w:t>On-line</w:t>
            </w:r>
          </w:p>
        </w:tc>
        <w:tc>
          <w:tcPr>
            <w:tcW w:w="1150" w:type="dxa"/>
          </w:tcPr>
          <w:p w14:paraId="2B5F32E1" w14:textId="7C2C623C" w:rsidR="0055551B" w:rsidRDefault="0055551B" w:rsidP="003D6171">
            <w:r>
              <w:t>.75</w:t>
            </w:r>
          </w:p>
        </w:tc>
        <w:tc>
          <w:tcPr>
            <w:tcW w:w="1138" w:type="dxa"/>
          </w:tcPr>
          <w:p w14:paraId="5AACDAF2" w14:textId="21B89F21" w:rsidR="0055551B" w:rsidRDefault="00EE70C7" w:rsidP="003D6171">
            <w:r>
              <w:t>free</w:t>
            </w:r>
          </w:p>
        </w:tc>
      </w:tr>
      <w:tr w:rsidR="0055551B" w14:paraId="522F09DE" w14:textId="345862DC" w:rsidTr="00F83F59">
        <w:trPr>
          <w:trHeight w:val="145"/>
        </w:trPr>
        <w:tc>
          <w:tcPr>
            <w:tcW w:w="2315" w:type="dxa"/>
            <w:vMerge/>
          </w:tcPr>
          <w:p w14:paraId="05419B84" w14:textId="77777777" w:rsidR="0055551B" w:rsidRDefault="0055551B" w:rsidP="003D6171"/>
        </w:tc>
        <w:tc>
          <w:tcPr>
            <w:tcW w:w="2375" w:type="dxa"/>
          </w:tcPr>
          <w:p w14:paraId="0038E3EA" w14:textId="4E620538" w:rsidR="0055551B" w:rsidRDefault="0055551B" w:rsidP="003D6171">
            <w:r>
              <w:t>National Criminal Justice Training Center of Fox Valley</w:t>
            </w:r>
          </w:p>
        </w:tc>
        <w:tc>
          <w:tcPr>
            <w:tcW w:w="3178" w:type="dxa"/>
          </w:tcPr>
          <w:p w14:paraId="40F7C842" w14:textId="139B5BE2" w:rsidR="0055551B" w:rsidRDefault="00EE70C7" w:rsidP="003D6171">
            <w:hyperlink r:id="rId12" w:history="1">
              <w:r w:rsidR="0055551B" w:rsidRPr="00EE70C7">
                <w:rPr>
                  <w:rStyle w:val="Hyperlink"/>
                </w:rPr>
                <w:t>Introduction to Risk Assessment for Intimate Partner Violence</w:t>
              </w:r>
            </w:hyperlink>
          </w:p>
        </w:tc>
        <w:tc>
          <w:tcPr>
            <w:tcW w:w="1640" w:type="dxa"/>
          </w:tcPr>
          <w:p w14:paraId="7CCA5361" w14:textId="64806427" w:rsidR="0055551B" w:rsidRDefault="0055551B" w:rsidP="003D6171">
            <w:r>
              <w:t>On-line</w:t>
            </w:r>
          </w:p>
        </w:tc>
        <w:tc>
          <w:tcPr>
            <w:tcW w:w="1150" w:type="dxa"/>
          </w:tcPr>
          <w:p w14:paraId="78EDB469" w14:textId="18D42CF0" w:rsidR="0055551B" w:rsidRDefault="0055551B" w:rsidP="003D6171">
            <w:r>
              <w:t>1.5</w:t>
            </w:r>
          </w:p>
        </w:tc>
        <w:tc>
          <w:tcPr>
            <w:tcW w:w="1138" w:type="dxa"/>
          </w:tcPr>
          <w:p w14:paraId="3DD56FCF" w14:textId="63E8DF28" w:rsidR="0055551B" w:rsidRDefault="00EE70C7" w:rsidP="003D6171">
            <w:r>
              <w:t>free</w:t>
            </w:r>
          </w:p>
        </w:tc>
      </w:tr>
      <w:tr w:rsidR="0055551B" w14:paraId="5072D712" w14:textId="402F2287" w:rsidTr="00F83F59">
        <w:trPr>
          <w:trHeight w:val="866"/>
        </w:trPr>
        <w:tc>
          <w:tcPr>
            <w:tcW w:w="2315" w:type="dxa"/>
            <w:vMerge/>
          </w:tcPr>
          <w:p w14:paraId="191F7C3A" w14:textId="77777777" w:rsidR="0055551B" w:rsidRDefault="0055551B" w:rsidP="003D6171"/>
        </w:tc>
        <w:tc>
          <w:tcPr>
            <w:tcW w:w="2375" w:type="dxa"/>
          </w:tcPr>
          <w:p w14:paraId="67ED7E8E" w14:textId="70C2D757" w:rsidR="0055551B" w:rsidRDefault="0055551B" w:rsidP="003D6171">
            <w:r>
              <w:t>Regional Children’s Advocacy Centers</w:t>
            </w:r>
          </w:p>
        </w:tc>
        <w:tc>
          <w:tcPr>
            <w:tcW w:w="3178" w:type="dxa"/>
          </w:tcPr>
          <w:p w14:paraId="1D1D045A" w14:textId="5408BA98" w:rsidR="0055551B" w:rsidRDefault="009014CB" w:rsidP="003D6171">
            <w:hyperlink r:id="rId13" w:history="1">
              <w:r w:rsidR="0055551B" w:rsidRPr="009014CB">
                <w:rPr>
                  <w:rStyle w:val="Hyperlink"/>
                </w:rPr>
                <w:t>Impact of Domestic Violence on Children and Families served at CACs</w:t>
              </w:r>
            </w:hyperlink>
          </w:p>
        </w:tc>
        <w:tc>
          <w:tcPr>
            <w:tcW w:w="1640" w:type="dxa"/>
          </w:tcPr>
          <w:p w14:paraId="7D3CA059" w14:textId="7F7AF744" w:rsidR="0055551B" w:rsidRDefault="0055551B" w:rsidP="003D6171">
            <w:r>
              <w:t>On-line (self-paced)</w:t>
            </w:r>
          </w:p>
        </w:tc>
        <w:tc>
          <w:tcPr>
            <w:tcW w:w="1150" w:type="dxa"/>
          </w:tcPr>
          <w:p w14:paraId="19E06441" w14:textId="2B6CF127" w:rsidR="0055551B" w:rsidRDefault="0055551B" w:rsidP="003D6171">
            <w:r>
              <w:t>1</w:t>
            </w:r>
          </w:p>
        </w:tc>
        <w:tc>
          <w:tcPr>
            <w:tcW w:w="1138" w:type="dxa"/>
          </w:tcPr>
          <w:p w14:paraId="6B4C7613" w14:textId="00B732D7" w:rsidR="0055551B" w:rsidRDefault="00EE70C7" w:rsidP="003D6171">
            <w:r>
              <w:t>free</w:t>
            </w:r>
          </w:p>
        </w:tc>
      </w:tr>
    </w:tbl>
    <w:p w14:paraId="5C86FA84" w14:textId="77777777" w:rsidR="003D6171" w:rsidRDefault="003D6171"/>
    <w:p w14:paraId="6995E4D6" w14:textId="77777777" w:rsidR="00F83F59" w:rsidRDefault="00F83F59"/>
    <w:p w14:paraId="5628D173" w14:textId="77777777" w:rsidR="00F83F59" w:rsidRDefault="00F83F59"/>
    <w:p w14:paraId="239A784C" w14:textId="77777777" w:rsidR="00F83F59" w:rsidRDefault="00F83F59"/>
    <w:p w14:paraId="0F1499E8" w14:textId="77777777" w:rsidR="00F83F59" w:rsidRDefault="00F83F59"/>
    <w:p w14:paraId="3AABFAB8" w14:textId="77777777" w:rsidR="00F83F59" w:rsidRDefault="00F83F59"/>
    <w:p w14:paraId="047533E9" w14:textId="77777777" w:rsidR="00F83F59" w:rsidRDefault="00F83F59"/>
    <w:p w14:paraId="1F3636AE" w14:textId="77777777" w:rsidR="00F83F59" w:rsidRDefault="00F83F59"/>
    <w:tbl>
      <w:tblPr>
        <w:tblStyle w:val="TableGrid"/>
        <w:tblpPr w:leftFromText="180" w:rightFromText="180" w:vertAnchor="text" w:horzAnchor="margin" w:tblpXSpec="center" w:tblpY="362"/>
        <w:tblW w:w="11788" w:type="dxa"/>
        <w:tblLook w:val="04A0" w:firstRow="1" w:lastRow="0" w:firstColumn="1" w:lastColumn="0" w:noHBand="0" w:noVBand="1"/>
      </w:tblPr>
      <w:tblGrid>
        <w:gridCol w:w="2405"/>
        <w:gridCol w:w="1477"/>
        <w:gridCol w:w="1477"/>
        <w:gridCol w:w="2921"/>
        <w:gridCol w:w="1032"/>
        <w:gridCol w:w="2476"/>
      </w:tblGrid>
      <w:tr w:rsidR="00F83F59" w14:paraId="6D35C268" w14:textId="77777777" w:rsidTr="00F83F59">
        <w:trPr>
          <w:trHeight w:val="317"/>
        </w:trPr>
        <w:tc>
          <w:tcPr>
            <w:tcW w:w="2405" w:type="dxa"/>
          </w:tcPr>
          <w:p w14:paraId="11A97D03" w14:textId="77777777" w:rsidR="00F83F59" w:rsidRPr="00F83F59" w:rsidRDefault="00F83F59" w:rsidP="00F83F59">
            <w:pPr>
              <w:rPr>
                <w:b/>
                <w:bCs/>
                <w:sz w:val="32"/>
                <w:szCs w:val="32"/>
              </w:rPr>
            </w:pPr>
            <w:r w:rsidRPr="00F83F59">
              <w:rPr>
                <w:b/>
                <w:bCs/>
                <w:sz w:val="32"/>
                <w:szCs w:val="32"/>
              </w:rPr>
              <w:t>Training</w:t>
            </w:r>
          </w:p>
        </w:tc>
        <w:tc>
          <w:tcPr>
            <w:tcW w:w="1477" w:type="dxa"/>
          </w:tcPr>
          <w:p w14:paraId="2E2D9F74" w14:textId="4BE5C8B7" w:rsidR="00F83F59" w:rsidRPr="00F83F59" w:rsidRDefault="00F83F59" w:rsidP="00F83F5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Course</w:t>
            </w:r>
          </w:p>
        </w:tc>
        <w:tc>
          <w:tcPr>
            <w:tcW w:w="1477" w:type="dxa"/>
          </w:tcPr>
          <w:p w14:paraId="274AE3EF" w14:textId="77777777" w:rsidR="00F83F59" w:rsidRPr="00F83F59" w:rsidRDefault="00F83F59" w:rsidP="00F83F59">
            <w:pPr>
              <w:rPr>
                <w:b/>
                <w:bCs/>
                <w:sz w:val="32"/>
                <w:szCs w:val="32"/>
              </w:rPr>
            </w:pPr>
            <w:r w:rsidRPr="00F83F59">
              <w:rPr>
                <w:b/>
                <w:bCs/>
                <w:sz w:val="32"/>
                <w:szCs w:val="32"/>
              </w:rPr>
              <w:t>Platform</w:t>
            </w:r>
          </w:p>
        </w:tc>
        <w:tc>
          <w:tcPr>
            <w:tcW w:w="2921" w:type="dxa"/>
          </w:tcPr>
          <w:p w14:paraId="7F17038A" w14:textId="77777777" w:rsidR="00F83F59" w:rsidRPr="00F83F59" w:rsidRDefault="00F83F59" w:rsidP="00F83F59">
            <w:pPr>
              <w:rPr>
                <w:b/>
                <w:bCs/>
                <w:sz w:val="32"/>
                <w:szCs w:val="32"/>
              </w:rPr>
            </w:pPr>
            <w:r w:rsidRPr="00F83F59">
              <w:rPr>
                <w:b/>
                <w:bCs/>
                <w:sz w:val="32"/>
                <w:szCs w:val="32"/>
              </w:rPr>
              <w:t>Dates</w:t>
            </w:r>
          </w:p>
        </w:tc>
        <w:tc>
          <w:tcPr>
            <w:tcW w:w="1032" w:type="dxa"/>
          </w:tcPr>
          <w:p w14:paraId="30EFBC6B" w14:textId="77777777" w:rsidR="00F83F59" w:rsidRPr="00F83F59" w:rsidRDefault="00F83F59" w:rsidP="00F83F59">
            <w:pPr>
              <w:rPr>
                <w:b/>
                <w:bCs/>
                <w:sz w:val="32"/>
                <w:szCs w:val="32"/>
              </w:rPr>
            </w:pPr>
            <w:r w:rsidRPr="00F83F59">
              <w:rPr>
                <w:b/>
                <w:bCs/>
                <w:sz w:val="32"/>
                <w:szCs w:val="32"/>
              </w:rPr>
              <w:t>Hours</w:t>
            </w:r>
          </w:p>
        </w:tc>
        <w:tc>
          <w:tcPr>
            <w:tcW w:w="2476" w:type="dxa"/>
          </w:tcPr>
          <w:p w14:paraId="781C354D" w14:textId="77777777" w:rsidR="00F83F59" w:rsidRPr="00F83F59" w:rsidRDefault="00F83F59" w:rsidP="00F83F59">
            <w:pPr>
              <w:rPr>
                <w:b/>
                <w:bCs/>
                <w:sz w:val="32"/>
                <w:szCs w:val="32"/>
              </w:rPr>
            </w:pPr>
            <w:r w:rsidRPr="00F83F59">
              <w:rPr>
                <w:b/>
                <w:bCs/>
                <w:sz w:val="32"/>
                <w:szCs w:val="32"/>
              </w:rPr>
              <w:t>Cost</w:t>
            </w:r>
          </w:p>
        </w:tc>
      </w:tr>
      <w:tr w:rsidR="00F83F59" w14:paraId="2EC8F614" w14:textId="77777777" w:rsidTr="00F83F59">
        <w:trPr>
          <w:trHeight w:val="976"/>
        </w:trPr>
        <w:tc>
          <w:tcPr>
            <w:tcW w:w="2405" w:type="dxa"/>
          </w:tcPr>
          <w:p w14:paraId="426FFE27" w14:textId="774FB6E2" w:rsidR="00F83F59" w:rsidRDefault="00EE70C7" w:rsidP="00F83F59">
            <w:hyperlink r:id="rId14" w:history="1">
              <w:r w:rsidR="00F83F59" w:rsidRPr="00EE70C7">
                <w:rPr>
                  <w:rStyle w:val="Hyperlink"/>
                </w:rPr>
                <w:t>First Witness: Minding the Gap</w:t>
              </w:r>
            </w:hyperlink>
          </w:p>
        </w:tc>
        <w:tc>
          <w:tcPr>
            <w:tcW w:w="1477" w:type="dxa"/>
          </w:tcPr>
          <w:p w14:paraId="5D75E712" w14:textId="77777777" w:rsidR="00F83F59" w:rsidRDefault="00F83F59" w:rsidP="00F83F59">
            <w:r>
              <w:t>Address all three new training components</w:t>
            </w:r>
          </w:p>
        </w:tc>
        <w:tc>
          <w:tcPr>
            <w:tcW w:w="1477" w:type="dxa"/>
          </w:tcPr>
          <w:p w14:paraId="0F2E93A1" w14:textId="77777777" w:rsidR="00F83F59" w:rsidRDefault="00F83F59" w:rsidP="00F83F59">
            <w:r>
              <w:t>On-line</w:t>
            </w:r>
          </w:p>
        </w:tc>
        <w:tc>
          <w:tcPr>
            <w:tcW w:w="2921" w:type="dxa"/>
          </w:tcPr>
          <w:p w14:paraId="08E24528" w14:textId="77777777" w:rsidR="00F83F59" w:rsidRDefault="00F83F59" w:rsidP="00F83F59">
            <w:r>
              <w:t>Dec.11, 2023 12:30-3:30pm CT</w:t>
            </w:r>
          </w:p>
        </w:tc>
        <w:tc>
          <w:tcPr>
            <w:tcW w:w="1032" w:type="dxa"/>
          </w:tcPr>
          <w:p w14:paraId="6B83D5D0" w14:textId="77777777" w:rsidR="00F83F59" w:rsidRDefault="00F83F59" w:rsidP="00F83F59">
            <w:r>
              <w:t>3</w:t>
            </w:r>
          </w:p>
        </w:tc>
        <w:tc>
          <w:tcPr>
            <w:tcW w:w="2476" w:type="dxa"/>
          </w:tcPr>
          <w:p w14:paraId="3BAE74F0" w14:textId="77777777" w:rsidR="00F83F59" w:rsidRDefault="00F83F59" w:rsidP="00F83F59">
            <w:r>
              <w:t>$100</w:t>
            </w:r>
          </w:p>
        </w:tc>
      </w:tr>
    </w:tbl>
    <w:p w14:paraId="16BE6078" w14:textId="77777777" w:rsidR="00F83F59" w:rsidRDefault="00F83F59"/>
    <w:sectPr w:rsidR="00F8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1"/>
    <w:rsid w:val="001954D5"/>
    <w:rsid w:val="003D6171"/>
    <w:rsid w:val="003E4DD7"/>
    <w:rsid w:val="0055551B"/>
    <w:rsid w:val="009014CB"/>
    <w:rsid w:val="00C478BB"/>
    <w:rsid w:val="00EE70C7"/>
    <w:rsid w:val="00F8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3388"/>
  <w15:chartTrackingRefBased/>
  <w15:docId w15:val="{0E991B7D-6FF7-414F-AC4E-26F7592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6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1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jtc.fvtc.edu/trainings/TR00004951/TRI1809779/strategies-to-support-healing" TargetMode="External"/><Relationship Id="rId13" Type="http://schemas.openxmlformats.org/officeDocument/2006/relationships/hyperlink" Target="https://www.regionalcacs.org/movingbeyon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acvtc.org/" TargetMode="External"/><Relationship Id="rId12" Type="http://schemas.openxmlformats.org/officeDocument/2006/relationships/hyperlink" Target="https://ncjtc.fvtc.edu/trainings/TR00010265/TRI0010266/introduction-to-risk-assessment-for-intimate-partner-violenc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cjtc.fvtc.edu/trainings/TR00153724/TRI0153725/understanding-implicit-and-explicit-bias" TargetMode="External"/><Relationship Id="rId11" Type="http://schemas.openxmlformats.org/officeDocument/2006/relationships/hyperlink" Target="https://www.ncacvtc.org/" TargetMode="External"/><Relationship Id="rId5" Type="http://schemas.openxmlformats.org/officeDocument/2006/relationships/hyperlink" Target="https://www.ncacvtc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vcttac.gov/views/TrainingMaterials/dspOnline_VATOnline.cfm?nm=wbt&amp;ns=ot&amp;nt=vat&amp;rec=cd&amp;nf=crimes" TargetMode="External"/><Relationship Id="rId4" Type="http://schemas.openxmlformats.org/officeDocument/2006/relationships/hyperlink" Target="https://www.ovcttac.gov/views/TrainingMaterials/dspOnline_VATOnline.cfm?nm=wbt&amp;ns=ot&amp;nt=vat&amp;rec=cd&amp;nf=corecomp&amp;pg=1" TargetMode="External"/><Relationship Id="rId9" Type="http://schemas.openxmlformats.org/officeDocument/2006/relationships/hyperlink" Target="https://www.regionalcacs.org/movingbeyond/" TargetMode="External"/><Relationship Id="rId14" Type="http://schemas.openxmlformats.org/officeDocument/2006/relationships/hyperlink" Target="https://firstwitness.org/training/advanced-advocacy/mind-the-gap-2023-nca-advocacy-standards-training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Rouse</dc:creator>
  <cp:keywords/>
  <dc:description/>
  <cp:lastModifiedBy>Christina Rouse</cp:lastModifiedBy>
  <cp:revision>1</cp:revision>
  <dcterms:created xsi:type="dcterms:W3CDTF">2023-10-31T14:47:00Z</dcterms:created>
  <dcterms:modified xsi:type="dcterms:W3CDTF">2023-10-31T15:39:00Z</dcterms:modified>
</cp:coreProperties>
</file>